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A9C71D7" wp14:paraId="2C078E63" wp14:textId="608C0C95">
      <w:pPr>
        <w:pStyle w:val="Normal"/>
        <w:rPr>
          <w:b w:val="1"/>
          <w:bCs w:val="1"/>
          <w:sz w:val="20"/>
          <w:szCs w:val="20"/>
        </w:rPr>
      </w:pPr>
      <w:r w:rsidRPr="1A9C71D7" w:rsidR="083E1A02">
        <w:rPr>
          <w:b w:val="1"/>
          <w:bCs w:val="1"/>
          <w:sz w:val="20"/>
          <w:szCs w:val="20"/>
        </w:rPr>
        <w:t>Bo</w:t>
      </w:r>
      <w:r w:rsidR="083E1A02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30FAD3F" wp14:anchorId="1FFF2C4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7986" cy="537627"/>
            <wp:effectExtent l="0" t="0" r="0" b="0"/>
            <wp:wrapSquare wrapText="bothSides"/>
            <wp:docPr id="8775445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d30bf1c6ee47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86" cy="53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A9C71D7" w:rsidR="083E1A02">
        <w:rPr>
          <w:b w:val="1"/>
          <w:bCs w:val="1"/>
          <w:sz w:val="20"/>
          <w:szCs w:val="20"/>
        </w:rPr>
        <w:t>wlis</w:t>
      </w:r>
      <w:r w:rsidRPr="1A9C71D7" w:rsidR="083E1A02">
        <w:rPr>
          <w:b w:val="1"/>
          <w:bCs w:val="1"/>
          <w:sz w:val="20"/>
          <w:szCs w:val="20"/>
        </w:rPr>
        <w:t>h</w:t>
      </w:r>
      <w:r w:rsidRPr="1A9C71D7" w:rsidR="083E1A0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 w:rsidRPr="1A9C71D7" w:rsidR="3843E378">
        <w:rPr>
          <w:b w:val="1"/>
          <w:bCs w:val="1"/>
          <w:sz w:val="20"/>
          <w:szCs w:val="20"/>
        </w:rPr>
        <w:t xml:space="preserve">R</w:t>
      </w:r>
      <w:r w:rsidRPr="1A9C71D7" w:rsidR="6A81E780">
        <w:rPr>
          <w:b w:val="1"/>
          <w:bCs w:val="1"/>
          <w:sz w:val="20"/>
          <w:szCs w:val="20"/>
        </w:rPr>
        <w:t xml:space="preserve">aW</w:t>
      </w:r>
      <w:r w:rsidRPr="1A9C71D7" w:rsidR="1751F3BB">
        <w:rPr>
          <w:b w:val="1"/>
          <w:bCs w:val="1"/>
          <w:sz w:val="20"/>
          <w:szCs w:val="20"/>
        </w:rPr>
        <w:t xml:space="preserve"> </w:t>
      </w:r>
      <w:r w:rsidRPr="1A9C71D7" w:rsidR="083E1A02">
        <w:rPr>
          <w:b w:val="1"/>
          <w:bCs w:val="1"/>
          <w:sz w:val="20"/>
          <w:szCs w:val="20"/>
        </w:rPr>
        <w:t xml:space="preserve">Curriculum</w:t>
      </w:r>
      <w:r w:rsidRPr="1A9C71D7" w:rsidR="7368F098">
        <w:rPr>
          <w:b w:val="1"/>
          <w:bCs w:val="1"/>
          <w:sz w:val="20"/>
          <w:szCs w:val="20"/>
        </w:rPr>
        <w:t xml:space="preserve"> Overview</w:t>
      </w:r>
    </w:p>
    <w:p w:rsidR="3D3067FE" w:rsidP="0E6796E8" w:rsidRDefault="3D3067FE" w14:paraId="71AE05E9" w14:textId="1BC8478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16"/>
          <w:szCs w:val="16"/>
          <w:lang w:val="en-US"/>
        </w:rPr>
      </w:pP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At 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Bowlish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Infant School, we use </w:t>
      </w:r>
      <w:r w:rsidRPr="00313BCB" w:rsidR="2C77A1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Jigsaw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lesson plans and resources to deliver 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our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0313BCB" w:rsidR="42BA2C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R</w:t>
      </w:r>
      <w:r w:rsidRPr="00313BCB" w:rsidR="4C46C1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aW</w:t>
      </w:r>
      <w:r w:rsidRPr="00313BCB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Curriculum.</w:t>
      </w:r>
      <w:r w:rsidRPr="00313BCB" w:rsidR="2C1F7C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0313BCB" w:rsidR="2C1F7C21">
        <w:rPr>
          <w:rFonts w:ascii="Aptos" w:hAnsi="Aptos" w:eastAsia="Aptos" w:cs="Aptos"/>
          <w:noProof w:val="0"/>
          <w:sz w:val="18"/>
          <w:szCs w:val="18"/>
          <w:lang w:val="en-US"/>
        </w:rPr>
        <w:t>We</w:t>
      </w:r>
      <w:r w:rsidRPr="00313BCB" w:rsidR="2C1F7C21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have taken deliberate steps to ensure full alignment with the requirements of the Somerset Agreed Syllabus for Religious Education</w:t>
      </w:r>
      <w:r w:rsidRPr="00313BCB" w:rsidR="2E0E1861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(SACRE)</w:t>
      </w:r>
      <w:r w:rsidRPr="00313BCB" w:rsidR="2C1F7C21">
        <w:rPr>
          <w:rFonts w:ascii="Aptos" w:hAnsi="Aptos" w:eastAsia="Aptos" w:cs="Aptos"/>
          <w:noProof w:val="0"/>
          <w:sz w:val="18"/>
          <w:szCs w:val="18"/>
          <w:lang w:val="en-US"/>
        </w:rPr>
        <w:t>. The content of the Jigsaw materials has been carefully mapped to the syllabus to ensure it provides sufficient depth and substance to support children's preparation for life in a complex and diverse world.</w:t>
      </w:r>
      <w:r w:rsidRPr="00313BCB" w:rsidR="075DE6BB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Within 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>our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>R</w:t>
      </w:r>
      <w:r w:rsidRPr="00313BCB" w:rsidR="4DABEC5C">
        <w:rPr>
          <w:rFonts w:ascii="Aptos" w:hAnsi="Aptos" w:eastAsia="Aptos" w:cs="Aptos"/>
          <w:noProof w:val="0"/>
          <w:sz w:val="18"/>
          <w:szCs w:val="18"/>
          <w:lang w:val="en-US"/>
        </w:rPr>
        <w:t>aW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curriculum we use the 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>terms</w:t>
      </w:r>
      <w:r w:rsidRPr="00313BCB" w:rsidR="1C94A2AA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substantive knowledge, ways of knowing and personal knowledge as </w:t>
      </w:r>
      <w:r w:rsidRPr="00313BCB" w:rsidR="0453269E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suggested by the OFSTED RE research review. These 3 types of knowledge are referred to as ‘Pillars of Progression’ within RE learning. Learning in </w:t>
      </w:r>
      <w:r w:rsidRPr="00313BCB" w:rsidR="26B3C62E">
        <w:rPr>
          <w:rFonts w:ascii="Aptos" w:hAnsi="Aptos" w:eastAsia="Aptos" w:cs="Aptos"/>
          <w:noProof w:val="0"/>
          <w:sz w:val="18"/>
          <w:szCs w:val="18"/>
          <w:lang w:val="en-US"/>
        </w:rPr>
        <w:t>R</w:t>
      </w:r>
      <w:r w:rsidRPr="00313BCB" w:rsidR="3506C3A9">
        <w:rPr>
          <w:rFonts w:ascii="Aptos" w:hAnsi="Aptos" w:eastAsia="Aptos" w:cs="Aptos"/>
          <w:noProof w:val="0"/>
          <w:sz w:val="18"/>
          <w:szCs w:val="18"/>
          <w:lang w:val="en-US"/>
        </w:rPr>
        <w:t>aW</w:t>
      </w:r>
      <w:r w:rsidRPr="00313BCB" w:rsidR="26B3C62E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is based around ‘knowing more and remembering more of these pillars’ as our KS1 curriculum p</w:t>
      </w:r>
      <w:r w:rsidRPr="00313BCB" w:rsidR="79705CA2">
        <w:rPr>
          <w:rFonts w:ascii="Aptos" w:hAnsi="Aptos" w:eastAsia="Aptos" w:cs="Aptos"/>
          <w:noProof w:val="0"/>
          <w:sz w:val="18"/>
          <w:szCs w:val="18"/>
          <w:lang w:val="en-US"/>
        </w:rPr>
        <w:t>rogresses.</w:t>
      </w:r>
      <w:r w:rsidRPr="00313BCB" w:rsidR="3312BFE1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 These areas of knowledge are defined below:</w:t>
      </w:r>
    </w:p>
    <w:p w:rsidR="3312BFE1" w:rsidP="0E6796E8" w:rsidRDefault="3312BFE1" w14:paraId="53299706" w14:textId="55575486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16"/>
          <w:szCs w:val="16"/>
          <w:lang w:val="en-US"/>
        </w:rPr>
      </w:pPr>
      <w:r w:rsidRPr="0E6796E8" w:rsidR="3312BFE1">
        <w:rPr>
          <w:rFonts w:ascii="Aptos" w:hAnsi="Aptos" w:eastAsia="Aptos" w:cs="Aptos"/>
          <w:noProof w:val="0"/>
          <w:sz w:val="18"/>
          <w:szCs w:val="18"/>
          <w:lang w:val="en-US"/>
        </w:rPr>
        <w:t>Substantive knowledge – knowledge about various religions and non-religious traditions</w:t>
      </w:r>
      <w:r w:rsidRPr="0E6796E8" w:rsidR="55D1832A">
        <w:rPr>
          <w:rFonts w:ascii="Aptos" w:hAnsi="Aptos" w:eastAsia="Aptos" w:cs="Aptos"/>
          <w:noProof w:val="0"/>
          <w:sz w:val="18"/>
          <w:szCs w:val="18"/>
          <w:lang w:val="en-US"/>
        </w:rPr>
        <w:t>;</w:t>
      </w:r>
    </w:p>
    <w:p w:rsidR="55D1832A" w:rsidP="0E6796E8" w:rsidRDefault="55D1832A" w14:paraId="34041A55" w14:textId="25166AB6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16"/>
          <w:szCs w:val="16"/>
          <w:lang w:val="en-US"/>
        </w:rPr>
      </w:pPr>
      <w:r w:rsidRPr="0E6796E8" w:rsidR="55D1832A">
        <w:rPr>
          <w:rFonts w:ascii="Aptos" w:hAnsi="Aptos" w:eastAsia="Aptos" w:cs="Aptos"/>
          <w:noProof w:val="0"/>
          <w:sz w:val="18"/>
          <w:szCs w:val="18"/>
          <w:lang w:val="en-US"/>
        </w:rPr>
        <w:t>Ways of knowing – learning ‘how to know’ about religion and non-religion</w:t>
      </w:r>
    </w:p>
    <w:p w:rsidR="347E5FE3" w:rsidP="0E6796E8" w:rsidRDefault="347E5FE3" w14:paraId="413D7C89" w14:textId="5CD37E7D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  <w:r w:rsidRPr="0E6796E8" w:rsidR="347E5FE3">
        <w:rPr>
          <w:rFonts w:ascii="Aptos" w:hAnsi="Aptos" w:eastAsia="Aptos" w:cs="Aptos"/>
          <w:noProof w:val="0"/>
          <w:sz w:val="18"/>
          <w:szCs w:val="18"/>
          <w:lang w:val="en-US"/>
        </w:rPr>
        <w:t>Personal knowledge – building an awareness of the</w:t>
      </w:r>
      <w:r w:rsidRPr="0E6796E8" w:rsidR="6FADF756">
        <w:rPr>
          <w:rFonts w:ascii="Aptos" w:hAnsi="Aptos" w:eastAsia="Aptos" w:cs="Aptos"/>
          <w:noProof w:val="0"/>
          <w:sz w:val="18"/>
          <w:szCs w:val="18"/>
          <w:lang w:val="en-US"/>
        </w:rPr>
        <w:t xml:space="preserve">ir own </w:t>
      </w:r>
      <w:r w:rsidRPr="0E6796E8" w:rsidR="6DA9B4FC">
        <w:rPr>
          <w:rFonts w:ascii="Aptos" w:hAnsi="Aptos" w:eastAsia="Aptos" w:cs="Aptos"/>
          <w:noProof w:val="0"/>
          <w:sz w:val="18"/>
          <w:szCs w:val="18"/>
          <w:lang w:val="en-US"/>
        </w:rPr>
        <w:t>assumptions and beliefs about the religious and non-religious traditions they learn about</w:t>
      </w:r>
    </w:p>
    <w:p w:rsidR="0E6796E8" w:rsidP="0E6796E8" w:rsidRDefault="0E6796E8" w14:paraId="71F956B4" w14:textId="3CA7E75C">
      <w:pPr>
        <w:pStyle w:val="Normal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18"/>
          <w:szCs w:val="18"/>
          <w:lang w:val="en-US"/>
        </w:rPr>
      </w:pPr>
    </w:p>
    <w:tbl>
      <w:tblPr>
        <w:tblStyle w:val="TableGrid"/>
        <w:tblW w:w="14397" w:type="dxa"/>
        <w:tblLayout w:type="fixed"/>
        <w:tblLook w:val="06A0" w:firstRow="1" w:lastRow="0" w:firstColumn="1" w:lastColumn="0" w:noHBand="1" w:noVBand="1"/>
      </w:tblPr>
      <w:tblGrid>
        <w:gridCol w:w="825"/>
        <w:gridCol w:w="2262"/>
        <w:gridCol w:w="2262"/>
        <w:gridCol w:w="2262"/>
        <w:gridCol w:w="2262"/>
        <w:gridCol w:w="2262"/>
        <w:gridCol w:w="2262"/>
      </w:tblGrid>
      <w:tr w:rsidR="7900ED61" w:rsidTr="0E6796E8" w14:paraId="354247CA">
        <w:trPr>
          <w:trHeight w:val="300"/>
        </w:trPr>
        <w:tc>
          <w:tcPr>
            <w:tcW w:w="14397" w:type="dxa"/>
            <w:gridSpan w:val="7"/>
            <w:shd w:val="clear" w:color="auto" w:fill="FF0000"/>
            <w:tcMar/>
          </w:tcPr>
          <w:p w:rsidR="014C8888" w:rsidP="4928202F" w:rsidRDefault="014C8888" w14:paraId="664EA1EC" w14:textId="6BA190C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014C8888">
              <w:rPr>
                <w:b w:val="1"/>
                <w:bCs w:val="1"/>
                <w:sz w:val="20"/>
                <w:szCs w:val="20"/>
              </w:rPr>
              <w:t>KS1 – Year</w:t>
            </w:r>
            <w:r w:rsidRPr="4928202F" w:rsidR="503E1EB3">
              <w:rPr>
                <w:b w:val="1"/>
                <w:bCs w:val="1"/>
                <w:sz w:val="20"/>
                <w:szCs w:val="20"/>
              </w:rPr>
              <w:t xml:space="preserve"> A</w:t>
            </w:r>
          </w:p>
        </w:tc>
      </w:tr>
      <w:tr w:rsidR="7900ED61" w:rsidTr="0E6796E8" w14:paraId="7F511093">
        <w:trPr>
          <w:trHeight w:val="300"/>
        </w:trPr>
        <w:tc>
          <w:tcPr>
            <w:tcW w:w="825" w:type="dxa"/>
            <w:tcMar/>
          </w:tcPr>
          <w:p w:rsidR="4928202F" w:rsidP="4928202F" w:rsidRDefault="4928202F" w14:paraId="729C3E61" w14:textId="0234B8C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2" w:type="dxa"/>
            <w:tcMar/>
          </w:tcPr>
          <w:p w:rsidR="464E603C" w:rsidP="70462D92" w:rsidRDefault="464E603C" w14:paraId="43427843" w14:textId="3705DCF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0462D92" w:rsidR="464E603C">
              <w:rPr>
                <w:b w:val="1"/>
                <w:bCs w:val="1"/>
                <w:sz w:val="20"/>
                <w:szCs w:val="20"/>
              </w:rPr>
              <w:t>Autumn</w:t>
            </w:r>
            <w:r w:rsidRPr="70462D92" w:rsidR="647084C3">
              <w:rPr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262" w:type="dxa"/>
            <w:tcMar/>
          </w:tcPr>
          <w:p w:rsidR="647084C3" w:rsidP="75C2A4B1" w:rsidRDefault="647084C3" w14:paraId="5C3E55D7" w14:textId="2DD01C5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5C2A4B1" w:rsidR="647084C3">
              <w:rPr>
                <w:b w:val="1"/>
                <w:bCs w:val="1"/>
                <w:sz w:val="20"/>
                <w:szCs w:val="20"/>
              </w:rPr>
              <w:t>Autumn 2</w:t>
            </w:r>
          </w:p>
        </w:tc>
        <w:tc>
          <w:tcPr>
            <w:tcW w:w="2262" w:type="dxa"/>
            <w:tcMar/>
          </w:tcPr>
          <w:p w:rsidR="464E603C" w:rsidP="7900ED61" w:rsidRDefault="464E603C" w14:paraId="0BA259FF" w14:textId="6CF8439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5C2A4B1" w:rsidR="464E603C">
              <w:rPr>
                <w:b w:val="1"/>
                <w:bCs w:val="1"/>
                <w:sz w:val="20"/>
                <w:szCs w:val="20"/>
              </w:rPr>
              <w:t>Spring</w:t>
            </w:r>
            <w:r w:rsidRPr="75C2A4B1" w:rsidR="6D073216">
              <w:rPr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262" w:type="dxa"/>
            <w:tcMar/>
          </w:tcPr>
          <w:p w:rsidR="6D073216" w:rsidP="75C2A4B1" w:rsidRDefault="6D073216" w14:paraId="0E24C9E3" w14:textId="59CE607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5C2A4B1" w:rsidR="6D073216">
              <w:rPr>
                <w:b w:val="1"/>
                <w:bCs w:val="1"/>
                <w:sz w:val="20"/>
                <w:szCs w:val="20"/>
              </w:rPr>
              <w:t>Spring 2</w:t>
            </w:r>
          </w:p>
        </w:tc>
        <w:tc>
          <w:tcPr>
            <w:tcW w:w="2262" w:type="dxa"/>
            <w:tcMar/>
          </w:tcPr>
          <w:p w:rsidR="464E603C" w:rsidP="7900ED61" w:rsidRDefault="464E603C" w14:paraId="191560A3" w14:textId="2DCBBAD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5C2A4B1" w:rsidR="464E603C">
              <w:rPr>
                <w:b w:val="1"/>
                <w:bCs w:val="1"/>
                <w:sz w:val="20"/>
                <w:szCs w:val="20"/>
              </w:rPr>
              <w:t>Summer</w:t>
            </w:r>
            <w:r w:rsidRPr="75C2A4B1" w:rsidR="24D2E9ED">
              <w:rPr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262" w:type="dxa"/>
            <w:tcMar/>
          </w:tcPr>
          <w:p w:rsidR="24D2E9ED" w:rsidP="75C2A4B1" w:rsidRDefault="24D2E9ED" w14:paraId="1283219F" w14:textId="428C9F2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5C2A4B1" w:rsidR="24D2E9ED">
              <w:rPr>
                <w:b w:val="1"/>
                <w:bCs w:val="1"/>
                <w:sz w:val="20"/>
                <w:szCs w:val="20"/>
              </w:rPr>
              <w:t>Summer 2</w:t>
            </w:r>
          </w:p>
        </w:tc>
      </w:tr>
      <w:tr w:rsidR="75C2A4B1" w:rsidTr="0E6796E8" w14:paraId="793CB545">
        <w:trPr>
          <w:trHeight w:val="300"/>
        </w:trPr>
        <w:tc>
          <w:tcPr>
            <w:tcW w:w="825" w:type="dxa"/>
            <w:tcMar/>
          </w:tcPr>
          <w:p w:rsidR="7381BBA0" w:rsidP="0E6796E8" w:rsidRDefault="7381BBA0" w14:paraId="58A4D83D" w14:textId="29B1398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4F951411">
              <w:rPr>
                <w:rFonts w:ascii="Calibri" w:hAnsi="Calibri" w:eastAsia="Calibri" w:cs="Calibri"/>
                <w:sz w:val="16"/>
                <w:szCs w:val="16"/>
              </w:rPr>
              <w:t>Jigsaw Unit</w:t>
            </w:r>
          </w:p>
        </w:tc>
        <w:tc>
          <w:tcPr>
            <w:tcW w:w="2262" w:type="dxa"/>
            <w:tcMar/>
          </w:tcPr>
          <w:p w:rsidR="70462D92" w:rsidP="0E6796E8" w:rsidRDefault="70462D92" w14:paraId="64475E4E" w14:textId="31988B0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>Christianity Y1 A1</w:t>
            </w:r>
          </w:p>
          <w:p w:rsidR="70462D92" w:rsidP="0E6796E8" w:rsidRDefault="70462D92" w14:paraId="0C8B23BB" w14:textId="4596068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70462D92" w:rsidP="0E6796E8" w:rsidRDefault="70462D92" w14:paraId="0EC8BF5B" w14:textId="07A5F6D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 xml:space="preserve">What do Christians </w:t>
            </w: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>believe</w:t>
            </w: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 xml:space="preserve"> about God?</w:t>
            </w:r>
          </w:p>
        </w:tc>
        <w:tc>
          <w:tcPr>
            <w:tcW w:w="2262" w:type="dxa"/>
            <w:tcMar/>
          </w:tcPr>
          <w:p w:rsidR="75C2A4B1" w:rsidP="0E6796E8" w:rsidRDefault="75C2A4B1" w14:paraId="741C10C9" w14:textId="23A6D5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Christianity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Y1 A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2 </w:t>
            </w:r>
          </w:p>
          <w:p w:rsidR="75C2A4B1" w:rsidP="0E6796E8" w:rsidRDefault="75C2A4B1" w14:paraId="1916C268" w14:textId="2B1FFD5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What gifts might Christians in my town have</w:t>
            </w:r>
            <w:r>
              <w:br/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given Jesus if He had been born here rather than in Bethlehem?</w:t>
            </w:r>
          </w:p>
        </w:tc>
        <w:tc>
          <w:tcPr>
            <w:tcW w:w="2262" w:type="dxa"/>
            <w:tcMar/>
          </w:tcPr>
          <w:p w:rsidR="75C2A4B1" w:rsidP="0E6796E8" w:rsidRDefault="75C2A4B1" w14:paraId="1C7882D4" w14:textId="37E36C0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Judaism</w:t>
            </w:r>
            <w:r w:rsidRPr="0E6796E8" w:rsidR="2D3A5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Enquiry 1</w:t>
            </w:r>
          </w:p>
          <w:p w:rsidR="75C2A4B1" w:rsidP="0E6796E8" w:rsidRDefault="75C2A4B1" w14:paraId="608AD6B5" w14:textId="69BDD00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Who is God to the Jews?</w:t>
            </w:r>
          </w:p>
          <w:p w:rsidR="75C2A4B1" w:rsidP="0E6796E8" w:rsidRDefault="75C2A4B1" w14:paraId="64ADC952" w14:textId="4DAE281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5CF0F03A" w:rsidP="0E6796E8" w:rsidRDefault="5CF0F03A" w14:paraId="1FB2855F" w14:textId="6A508735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5CF0F0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Christianity Y1 Sp 2</w:t>
            </w:r>
          </w:p>
          <w:p w:rsidR="5CF0F03A" w:rsidP="0E6796E8" w:rsidRDefault="5CF0F03A" w14:paraId="5923A163" w14:textId="2002520F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5CF0F0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Why was Jesus welcomed like a king or celebrity on Palm Sunday?</w:t>
            </w:r>
          </w:p>
          <w:p w:rsidR="0E6796E8" w:rsidP="0E6796E8" w:rsidRDefault="0E6796E8" w14:paraId="5BE18ADB" w14:textId="4FCE85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75C2A4B1" w:rsidP="0E6796E8" w:rsidRDefault="75C2A4B1" w14:paraId="260AC023" w14:textId="7ABBBA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5CF0F0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Extend Y2s with:</w:t>
            </w:r>
          </w:p>
          <w:p w:rsidR="75C2A4B1" w:rsidP="0E6796E8" w:rsidRDefault="75C2A4B1" w14:paraId="1CA1E2A5" w14:textId="367EEA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Christianity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Y2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Sp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2</w:t>
            </w:r>
          </w:p>
          <w:p w:rsidR="75C2A4B1" w:rsidP="0E6796E8" w:rsidRDefault="75C2A4B1" w14:paraId="4EC1DF32" w14:textId="2310CF6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How important is it to Christians that Jesus came back to life after his crucifixion?</w:t>
            </w:r>
          </w:p>
        </w:tc>
        <w:tc>
          <w:tcPr>
            <w:tcW w:w="2262" w:type="dxa"/>
            <w:tcMar/>
          </w:tcPr>
          <w:p w:rsidR="75C2A4B1" w:rsidP="0E6796E8" w:rsidRDefault="75C2A4B1" w14:paraId="6830CC8C" w14:textId="10F4CA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Judaism</w:t>
            </w:r>
            <w:r w:rsidRPr="0E6796E8" w:rsidR="76E5E4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Enquiry </w:t>
            </w:r>
            <w:r w:rsidRPr="0E6796E8" w:rsidR="71658E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3</w:t>
            </w:r>
          </w:p>
          <w:p w:rsidR="75C2A4B1" w:rsidP="0E6796E8" w:rsidRDefault="75C2A4B1" w14:paraId="429DAF27" w14:textId="0521B23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5EFBB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Does Visiting the </w:t>
            </w:r>
            <w:r w:rsidRPr="0E6796E8" w:rsidR="5EFBB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Synagogue</w:t>
            </w:r>
            <w:r w:rsidRPr="0E6796E8" w:rsidR="5EFBB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help Jewish people feel closer to God?</w:t>
            </w:r>
          </w:p>
          <w:p w:rsidR="75C2A4B1" w:rsidP="0E6796E8" w:rsidRDefault="75C2A4B1" w14:paraId="541C704E" w14:textId="54EB5A9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75C2A4B1" w:rsidP="0E6796E8" w:rsidRDefault="75C2A4B1" w14:paraId="4F2D8776" w14:textId="510B9C7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Christianity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Y2 A1</w:t>
            </w:r>
          </w:p>
          <w:p w:rsidR="75C2A4B1" w:rsidP="0E6796E8" w:rsidRDefault="75C2A4B1" w14:paraId="14562269" w14:textId="2BFFD6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Is it possible to be kind to everyone 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all of</w:t>
            </w:r>
            <w:r w:rsidRPr="0E6796E8" w:rsidR="272EE7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the time?</w:t>
            </w:r>
          </w:p>
          <w:p w:rsidR="75C2A4B1" w:rsidP="0E6796E8" w:rsidRDefault="75C2A4B1" w14:paraId="487498F6" w14:textId="08B90E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</w:p>
        </w:tc>
      </w:tr>
      <w:tr w:rsidR="4928202F" w:rsidTr="0E6796E8" w14:paraId="189A56D8">
        <w:trPr>
          <w:trHeight w:val="300"/>
        </w:trPr>
        <w:tc>
          <w:tcPr>
            <w:tcW w:w="825" w:type="dxa"/>
            <w:tcMar/>
          </w:tcPr>
          <w:p w:rsidR="2C705CD8" w:rsidP="0E6796E8" w:rsidRDefault="2C705CD8" w14:paraId="54635B7B" w14:textId="2E1640C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>AMV link</w:t>
            </w:r>
          </w:p>
        </w:tc>
        <w:tc>
          <w:tcPr>
            <w:tcW w:w="2262" w:type="dxa"/>
            <w:tcMar/>
          </w:tcPr>
          <w:p w:rsidR="2C705CD8" w:rsidP="0E6796E8" w:rsidRDefault="2C705CD8" w14:paraId="6B182DC7" w14:textId="5BB8AF11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72EE799">
              <w:rPr>
                <w:rFonts w:ascii="Calibri" w:hAnsi="Calibri" w:eastAsia="Calibri" w:cs="Calibri"/>
                <w:sz w:val="16"/>
                <w:szCs w:val="16"/>
              </w:rPr>
              <w:t>Key belief - God</w:t>
            </w:r>
          </w:p>
        </w:tc>
        <w:tc>
          <w:tcPr>
            <w:tcW w:w="2262" w:type="dxa"/>
            <w:tcMar/>
          </w:tcPr>
          <w:p w:rsidR="3984DD80" w:rsidP="0E6796E8" w:rsidRDefault="3984DD80" w14:paraId="12841A0D" w14:textId="116D569A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0689810">
              <w:rPr>
                <w:rFonts w:ascii="Calibri" w:hAnsi="Calibri" w:eastAsia="Calibri" w:cs="Calibri"/>
                <w:sz w:val="16"/>
                <w:szCs w:val="16"/>
              </w:rPr>
              <w:t>Key Belief - Incarnation</w:t>
            </w:r>
          </w:p>
        </w:tc>
        <w:tc>
          <w:tcPr>
            <w:tcW w:w="2262" w:type="dxa"/>
            <w:tcMar/>
          </w:tcPr>
          <w:p w:rsidR="3984DD80" w:rsidP="0E6796E8" w:rsidRDefault="3984DD80" w14:paraId="55D6E43D" w14:textId="1C2FCDF0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20689810">
              <w:rPr>
                <w:rFonts w:ascii="Calibri" w:hAnsi="Calibri" w:eastAsia="Calibri" w:cs="Calibri"/>
                <w:sz w:val="16"/>
                <w:szCs w:val="16"/>
              </w:rPr>
              <w:t>Key Belief – God and the Covenant</w:t>
            </w:r>
          </w:p>
        </w:tc>
        <w:tc>
          <w:tcPr>
            <w:tcW w:w="2262" w:type="dxa"/>
            <w:tcMar/>
          </w:tcPr>
          <w:p w:rsidR="5470F453" w:rsidP="0E6796E8" w:rsidRDefault="5470F453" w14:paraId="4096935A" w14:textId="3D9B09F6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701C126E">
              <w:rPr>
                <w:rFonts w:ascii="Calibri" w:hAnsi="Calibri" w:eastAsia="Calibri" w:cs="Calibri"/>
                <w:sz w:val="16"/>
                <w:szCs w:val="16"/>
              </w:rPr>
              <w:t>Key Belief – Salvation</w:t>
            </w:r>
          </w:p>
        </w:tc>
        <w:tc>
          <w:tcPr>
            <w:tcW w:w="2262" w:type="dxa"/>
            <w:tcMar/>
          </w:tcPr>
          <w:p w:rsidR="0D0C7FCC" w:rsidP="0E6796E8" w:rsidRDefault="0D0C7FCC" w14:paraId="0795D991" w14:textId="2A2A034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  <w:r w:rsidRPr="0E6796E8" w:rsidR="604AB41A"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  <w:t>Key Belief - Torah</w:t>
            </w:r>
          </w:p>
        </w:tc>
        <w:tc>
          <w:tcPr>
            <w:tcW w:w="2262" w:type="dxa"/>
            <w:tcMar/>
          </w:tcPr>
          <w:p w:rsidR="0D0C7FCC" w:rsidP="0E6796E8" w:rsidRDefault="0D0C7FCC" w14:paraId="2DB6EA12" w14:textId="599BC39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  <w:r w:rsidRPr="0E6796E8" w:rsidR="604AB41A"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  <w:t>Key Belief - Agape</w:t>
            </w:r>
          </w:p>
        </w:tc>
      </w:tr>
    </w:tbl>
    <w:p w:rsidR="7E8ABF13" w:rsidP="0E6796E8" w:rsidRDefault="7E8ABF13" w14:paraId="44B9AEAB" w14:textId="7FBD536F">
      <w:pPr>
        <w:rPr>
          <w:sz w:val="12"/>
          <w:szCs w:val="1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25"/>
        <w:gridCol w:w="2262"/>
        <w:gridCol w:w="2262"/>
        <w:gridCol w:w="2262"/>
        <w:gridCol w:w="2262"/>
        <w:gridCol w:w="2262"/>
        <w:gridCol w:w="2262"/>
      </w:tblGrid>
      <w:tr w:rsidR="4928202F" w:rsidTr="0E6796E8" w14:paraId="710867BA">
        <w:trPr>
          <w:trHeight w:val="300"/>
        </w:trPr>
        <w:tc>
          <w:tcPr>
            <w:tcW w:w="14397" w:type="dxa"/>
            <w:gridSpan w:val="7"/>
            <w:shd w:val="clear" w:color="auto" w:fill="FF0000"/>
            <w:tcMar/>
          </w:tcPr>
          <w:p w:rsidR="4928202F" w:rsidP="4928202F" w:rsidRDefault="4928202F" w14:paraId="6954A465" w14:textId="2776E53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 xml:space="preserve">KS1 – Year </w:t>
            </w:r>
            <w:r w:rsidRPr="4928202F" w:rsidR="0CA281A3">
              <w:rPr>
                <w:b w:val="1"/>
                <w:bCs w:val="1"/>
                <w:sz w:val="20"/>
                <w:szCs w:val="20"/>
              </w:rPr>
              <w:t>B</w:t>
            </w:r>
          </w:p>
        </w:tc>
      </w:tr>
      <w:tr w:rsidR="4928202F" w:rsidTr="0E6796E8" w14:paraId="7442352A">
        <w:trPr>
          <w:trHeight w:val="300"/>
        </w:trPr>
        <w:tc>
          <w:tcPr>
            <w:tcW w:w="825" w:type="dxa"/>
            <w:tcMar/>
          </w:tcPr>
          <w:p w:rsidR="4928202F" w:rsidP="4928202F" w:rsidRDefault="4928202F" w14:paraId="5A7FD989" w14:textId="0234B8C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2" w:type="dxa"/>
            <w:tcMar/>
          </w:tcPr>
          <w:p w:rsidR="4928202F" w:rsidP="4928202F" w:rsidRDefault="4928202F" w14:paraId="303D3093" w14:textId="3705DCF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Autumn</w:t>
            </w:r>
            <w:r w:rsidRPr="4928202F" w:rsidR="4928202F">
              <w:rPr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262" w:type="dxa"/>
            <w:tcMar/>
          </w:tcPr>
          <w:p w:rsidR="4928202F" w:rsidP="4928202F" w:rsidRDefault="4928202F" w14:paraId="3EE1CB5B" w14:textId="2DD01C5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Autumn 2</w:t>
            </w:r>
          </w:p>
        </w:tc>
        <w:tc>
          <w:tcPr>
            <w:tcW w:w="2262" w:type="dxa"/>
            <w:tcMar/>
          </w:tcPr>
          <w:p w:rsidR="4928202F" w:rsidP="4928202F" w:rsidRDefault="4928202F" w14:paraId="309E0F3E" w14:textId="6CF8439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Spring</w:t>
            </w:r>
            <w:r w:rsidRPr="4928202F" w:rsidR="4928202F">
              <w:rPr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262" w:type="dxa"/>
            <w:tcMar/>
          </w:tcPr>
          <w:p w:rsidR="4928202F" w:rsidP="4928202F" w:rsidRDefault="4928202F" w14:paraId="56D93109" w14:textId="59CE607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Spring 2</w:t>
            </w:r>
          </w:p>
        </w:tc>
        <w:tc>
          <w:tcPr>
            <w:tcW w:w="2262" w:type="dxa"/>
            <w:tcMar/>
          </w:tcPr>
          <w:p w:rsidR="4928202F" w:rsidP="4928202F" w:rsidRDefault="4928202F" w14:paraId="306AC9E3" w14:textId="2DCBBAD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Summer</w:t>
            </w:r>
            <w:r w:rsidRPr="4928202F" w:rsidR="4928202F">
              <w:rPr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262" w:type="dxa"/>
            <w:tcMar/>
          </w:tcPr>
          <w:p w:rsidR="4928202F" w:rsidP="4928202F" w:rsidRDefault="4928202F" w14:paraId="37ACEAAF" w14:textId="428C9F2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928202F" w:rsidR="4928202F">
              <w:rPr>
                <w:b w:val="1"/>
                <w:bCs w:val="1"/>
                <w:sz w:val="20"/>
                <w:szCs w:val="20"/>
              </w:rPr>
              <w:t>Summer 2</w:t>
            </w:r>
          </w:p>
        </w:tc>
      </w:tr>
      <w:tr w:rsidR="4928202F" w:rsidTr="0E6796E8" w14:paraId="59DDCC73">
        <w:trPr>
          <w:trHeight w:val="300"/>
        </w:trPr>
        <w:tc>
          <w:tcPr>
            <w:tcW w:w="825" w:type="dxa"/>
            <w:tcMar/>
          </w:tcPr>
          <w:p w:rsidR="4928202F" w:rsidP="0E6796E8" w:rsidRDefault="4928202F" w14:paraId="4384773D" w14:textId="29B1398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3F7382C1">
              <w:rPr>
                <w:rFonts w:ascii="Calibri" w:hAnsi="Calibri" w:eastAsia="Calibri" w:cs="Calibri"/>
                <w:sz w:val="16"/>
                <w:szCs w:val="16"/>
              </w:rPr>
              <w:t>Jigsaw Unit</w:t>
            </w:r>
          </w:p>
        </w:tc>
        <w:tc>
          <w:tcPr>
            <w:tcW w:w="2262" w:type="dxa"/>
            <w:tcMar/>
          </w:tcPr>
          <w:p w:rsidR="396AFCA0" w:rsidP="0E6796E8" w:rsidRDefault="396AFCA0" w14:paraId="71266936" w14:textId="095CE9C0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Humanism</w:t>
            </w:r>
            <w:r w:rsidRPr="0E6796E8" w:rsidR="695766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Enquiry 1</w:t>
            </w:r>
          </w:p>
          <w:p w:rsidR="396AFCA0" w:rsidP="0E6796E8" w:rsidRDefault="396AFCA0" w14:paraId="2C7BA423" w14:textId="3F512D15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What do Humanists believe?</w:t>
            </w:r>
          </w:p>
          <w:p w:rsidR="4928202F" w:rsidP="0E6796E8" w:rsidRDefault="4928202F" w14:paraId="6F977312" w14:textId="6E3B6587">
            <w:pPr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396AFCA0" w:rsidP="0E6796E8" w:rsidRDefault="396AFCA0" w14:paraId="2285BB52" w14:textId="42258243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Christianity</w:t>
            </w:r>
            <w:r w:rsidRPr="0E6796E8" w:rsidR="21B365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Y2 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2</w:t>
            </w:r>
          </w:p>
          <w:p w:rsidR="396AFCA0" w:rsidP="0E6796E8" w:rsidRDefault="396AFCA0" w14:paraId="0DA29AD5" w14:textId="17CC000D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Why do Christians believe God gave Jesus to the World?</w:t>
            </w:r>
          </w:p>
          <w:p w:rsidR="4928202F" w:rsidP="0E6796E8" w:rsidRDefault="4928202F" w14:paraId="7CD4B77E" w14:textId="6CE36CC0">
            <w:pPr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396AFCA0" w:rsidP="0E6796E8" w:rsidRDefault="396AFCA0" w14:paraId="6169D33C" w14:textId="26938A14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446F81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Hinduism 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Enquiry </w:t>
            </w:r>
            <w:r w:rsidRPr="0E6796E8" w:rsidR="6B216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</w:t>
            </w:r>
          </w:p>
          <w:p w:rsidR="4B2AF9D1" w:rsidP="0E6796E8" w:rsidRDefault="4B2AF9D1" w14:paraId="57950018" w14:textId="186B89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04D18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Who is God to Sanatani’s (Hindus)?</w:t>
            </w:r>
          </w:p>
          <w:p w:rsidR="4928202F" w:rsidP="0E6796E8" w:rsidRDefault="4928202F" w14:paraId="13E2AA33" w14:textId="381F13A3">
            <w:pPr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4928202F" w:rsidP="0E6796E8" w:rsidRDefault="4928202F" w14:paraId="5FFFC016" w14:textId="6A508735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605D72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Christianity Y1 Sp 2</w:t>
            </w:r>
          </w:p>
          <w:p w:rsidR="4928202F" w:rsidP="0E6796E8" w:rsidRDefault="4928202F" w14:paraId="76DF1AC8" w14:textId="2002520F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605D72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Why was Jesus welcomed like a king or celebrity on Palm Sunday?</w:t>
            </w:r>
          </w:p>
          <w:p w:rsidR="4928202F" w:rsidP="0E6796E8" w:rsidRDefault="4928202F" w14:paraId="5ADF67E6" w14:textId="4FCE85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="4928202F" w:rsidP="0E6796E8" w:rsidRDefault="4928202F" w14:paraId="090A2A0D" w14:textId="7ABBBA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605D72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Extend Y2s with:</w:t>
            </w:r>
          </w:p>
          <w:p w:rsidR="4928202F" w:rsidP="0E6796E8" w:rsidRDefault="4928202F" w14:paraId="03E58D2C" w14:textId="367EEA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605D72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Christianity Y2 Sp 2</w:t>
            </w:r>
          </w:p>
          <w:p w:rsidR="4928202F" w:rsidP="0E6796E8" w:rsidRDefault="4928202F" w14:paraId="2F53D07E" w14:textId="33996F1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605D72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How important is it to Christians that Jesus came back to life after his crucifixion?</w:t>
            </w:r>
          </w:p>
        </w:tc>
        <w:tc>
          <w:tcPr>
            <w:tcW w:w="2262" w:type="dxa"/>
            <w:tcMar/>
          </w:tcPr>
          <w:p w:rsidR="396AFCA0" w:rsidP="0E6796E8" w:rsidRDefault="396AFCA0" w14:paraId="251D9239" w14:textId="6164F5AA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Ethical Veganism</w:t>
            </w:r>
            <w:r w:rsidRPr="0E6796E8" w:rsidR="0E6485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Enquiry 1</w:t>
            </w:r>
          </w:p>
          <w:p w:rsidR="396AFCA0" w:rsidP="0E6796E8" w:rsidRDefault="396AFCA0" w14:paraId="1F9ED37D" w14:textId="1ABF6997">
            <w:pPr>
              <w:spacing w:line="240" w:lineRule="auto"/>
              <w:ind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274EE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What do vegans believe?</w:t>
            </w:r>
          </w:p>
          <w:p w:rsidR="4928202F" w:rsidP="0E6796E8" w:rsidRDefault="4928202F" w14:paraId="4B3BA905" w14:textId="515D46D4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328ECE69" w:rsidP="0E6796E8" w:rsidRDefault="328ECE69" w14:paraId="319B9AB1" w14:textId="541F5B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84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6796E8" w:rsidR="7123F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Hinduism</w:t>
            </w:r>
            <w:r w:rsidRPr="0E6796E8" w:rsidR="70FB8D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E6796E8" w:rsidR="7123F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Enquiry 2</w:t>
            </w:r>
          </w:p>
          <w:p w:rsidR="4928202F" w:rsidP="0E6796E8" w:rsidRDefault="4928202F" w14:paraId="79D62904" w14:textId="14E65B2C">
            <w:pPr>
              <w:spacing w:before="0" w:beforeAutospacing="off" w:after="0" w:afterAutospacing="off" w:line="240" w:lineRule="auto"/>
              <w:ind w:left="0" w:right="184"/>
              <w:contextualSpacing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0E6796E8" w:rsidR="7123F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US"/>
              </w:rPr>
              <w:t xml:space="preserve">What might </w:t>
            </w:r>
            <w:r w:rsidRPr="0E6796E8" w:rsidR="7123F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US"/>
              </w:rPr>
              <w:t>Sanatanis</w:t>
            </w:r>
            <w:r w:rsidRPr="0E6796E8" w:rsidR="7123F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US"/>
              </w:rPr>
              <w:t xml:space="preserve"> (Hindus) learn from the story of Rama and Sita and the celebrations of Diwali?</w:t>
            </w:r>
          </w:p>
        </w:tc>
      </w:tr>
      <w:tr w:rsidR="4928202F" w:rsidTr="0E6796E8" w14:paraId="4D981806">
        <w:trPr>
          <w:trHeight w:val="300"/>
        </w:trPr>
        <w:tc>
          <w:tcPr>
            <w:tcW w:w="825" w:type="dxa"/>
            <w:tcMar/>
          </w:tcPr>
          <w:p w:rsidR="4928202F" w:rsidP="0E6796E8" w:rsidRDefault="4928202F" w14:paraId="54067C08" w14:textId="2E1640C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3F7382C1">
              <w:rPr>
                <w:rFonts w:ascii="Calibri" w:hAnsi="Calibri" w:eastAsia="Calibri" w:cs="Calibri"/>
                <w:sz w:val="16"/>
                <w:szCs w:val="16"/>
              </w:rPr>
              <w:t>AMV link</w:t>
            </w:r>
          </w:p>
        </w:tc>
        <w:tc>
          <w:tcPr>
            <w:tcW w:w="2262" w:type="dxa"/>
            <w:tcMar/>
          </w:tcPr>
          <w:p w:rsidR="4C6B796E" w:rsidP="0E6796E8" w:rsidRDefault="4C6B796E" w14:paraId="5A4EAC69" w14:textId="7FEDD509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6F7B9ECC">
              <w:rPr>
                <w:rFonts w:ascii="Calibri" w:hAnsi="Calibri" w:eastAsia="Calibri" w:cs="Calibri"/>
                <w:sz w:val="16"/>
                <w:szCs w:val="16"/>
              </w:rPr>
              <w:t>Humanism</w:t>
            </w:r>
          </w:p>
        </w:tc>
        <w:tc>
          <w:tcPr>
            <w:tcW w:w="2262" w:type="dxa"/>
            <w:tcMar/>
          </w:tcPr>
          <w:p w:rsidR="7733C44D" w:rsidP="0E6796E8" w:rsidRDefault="7733C44D" w14:paraId="3BF14CDD" w14:textId="74F0CD82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i w:val="1"/>
                <w:iCs w:val="1"/>
                <w:sz w:val="16"/>
                <w:szCs w:val="16"/>
              </w:rPr>
            </w:pPr>
            <w:r w:rsidRPr="0E6796E8" w:rsidR="25EB2A17">
              <w:rPr>
                <w:rFonts w:ascii="Calibri" w:hAnsi="Calibri" w:eastAsia="Calibri" w:cs="Calibri"/>
                <w:sz w:val="16"/>
                <w:szCs w:val="16"/>
              </w:rPr>
              <w:t>Key Belief – Incarnation</w:t>
            </w:r>
          </w:p>
        </w:tc>
        <w:tc>
          <w:tcPr>
            <w:tcW w:w="2262" w:type="dxa"/>
            <w:tcMar/>
          </w:tcPr>
          <w:p w:rsidR="0E5272A2" w:rsidP="0E6796E8" w:rsidRDefault="0E5272A2" w14:paraId="0D03F0CC" w14:textId="79F2DF80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096BC165">
              <w:rPr>
                <w:rFonts w:ascii="Calibri" w:hAnsi="Calibri" w:eastAsia="Calibri" w:cs="Calibri"/>
                <w:sz w:val="16"/>
                <w:szCs w:val="16"/>
              </w:rPr>
              <w:t>Key Belief – Deity</w:t>
            </w:r>
          </w:p>
        </w:tc>
        <w:tc>
          <w:tcPr>
            <w:tcW w:w="2262" w:type="dxa"/>
            <w:tcMar/>
          </w:tcPr>
          <w:p w:rsidR="0E5272A2" w:rsidP="0E6796E8" w:rsidRDefault="0E5272A2" w14:paraId="15B57EBD" w14:textId="15ECDF5D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0E6796E8" w:rsidR="096BC165">
              <w:rPr>
                <w:rFonts w:ascii="Calibri" w:hAnsi="Calibri" w:eastAsia="Calibri" w:cs="Calibri"/>
                <w:sz w:val="16"/>
                <w:szCs w:val="16"/>
              </w:rPr>
              <w:t>Key belief - Salvation</w:t>
            </w:r>
          </w:p>
        </w:tc>
        <w:tc>
          <w:tcPr>
            <w:tcW w:w="2262" w:type="dxa"/>
            <w:tcMar/>
          </w:tcPr>
          <w:p w:rsidR="4928202F" w:rsidP="0E6796E8" w:rsidRDefault="4928202F" w14:paraId="3B7E0C72" w14:textId="2DC49F77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2" w:type="dxa"/>
            <w:tcMar/>
          </w:tcPr>
          <w:p w:rsidR="47BFAB73" w:rsidP="0E6796E8" w:rsidRDefault="47BFAB73" w14:paraId="6799CDED" w14:textId="5C83D353">
            <w:pPr>
              <w:pStyle w:val="Normal"/>
              <w:spacing w:line="240" w:lineRule="auto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</w:pPr>
            <w:r w:rsidRPr="0E6796E8" w:rsidR="59456BC2">
              <w:rPr>
                <w:rFonts w:ascii="Calibri" w:hAnsi="Calibri" w:eastAsia="Calibri" w:cs="Calibri"/>
                <w:b w:val="0"/>
                <w:bCs w:val="0"/>
                <w:sz w:val="16"/>
                <w:szCs w:val="16"/>
              </w:rPr>
              <w:t>Key Belief - Dharma</w:t>
            </w:r>
          </w:p>
        </w:tc>
      </w:tr>
    </w:tbl>
    <w:p w:rsidR="7900ED61" w:rsidP="0E6796E8" w:rsidRDefault="7900ED61" w14:paraId="46D927E7" w14:textId="1DAABBD5">
      <w:pPr>
        <w:pStyle w:val="Normal"/>
        <w:rPr>
          <w:sz w:val="14"/>
          <w:szCs w:val="14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bf2f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121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5bd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a51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370A36"/>
    <w:rsid w:val="00313BCB"/>
    <w:rsid w:val="00D906FE"/>
    <w:rsid w:val="00FA7BB8"/>
    <w:rsid w:val="01366186"/>
    <w:rsid w:val="014C8888"/>
    <w:rsid w:val="014DC3DD"/>
    <w:rsid w:val="015165CC"/>
    <w:rsid w:val="0158259E"/>
    <w:rsid w:val="01AB077F"/>
    <w:rsid w:val="033C36D8"/>
    <w:rsid w:val="0387D893"/>
    <w:rsid w:val="0405E775"/>
    <w:rsid w:val="04315688"/>
    <w:rsid w:val="0453269E"/>
    <w:rsid w:val="047C7312"/>
    <w:rsid w:val="04BC8D08"/>
    <w:rsid w:val="04D18078"/>
    <w:rsid w:val="0592E48B"/>
    <w:rsid w:val="0608B50B"/>
    <w:rsid w:val="061572D8"/>
    <w:rsid w:val="075DE6BB"/>
    <w:rsid w:val="07927650"/>
    <w:rsid w:val="07AA7AB8"/>
    <w:rsid w:val="083E1A02"/>
    <w:rsid w:val="084EEDEA"/>
    <w:rsid w:val="08665C85"/>
    <w:rsid w:val="08E2915E"/>
    <w:rsid w:val="0903EF8C"/>
    <w:rsid w:val="0923EF1C"/>
    <w:rsid w:val="096BC165"/>
    <w:rsid w:val="0A2A957E"/>
    <w:rsid w:val="0C3827BE"/>
    <w:rsid w:val="0C4C7AAD"/>
    <w:rsid w:val="0CA281A3"/>
    <w:rsid w:val="0CBDDF72"/>
    <w:rsid w:val="0CF133A9"/>
    <w:rsid w:val="0D095FD7"/>
    <w:rsid w:val="0D0C7FCC"/>
    <w:rsid w:val="0D3BC927"/>
    <w:rsid w:val="0D50AE5A"/>
    <w:rsid w:val="0DF3704E"/>
    <w:rsid w:val="0E5272A2"/>
    <w:rsid w:val="0E648572"/>
    <w:rsid w:val="0E6796E8"/>
    <w:rsid w:val="0E933453"/>
    <w:rsid w:val="0EAC1FE9"/>
    <w:rsid w:val="0EC413A1"/>
    <w:rsid w:val="0F478090"/>
    <w:rsid w:val="10AB78BE"/>
    <w:rsid w:val="1337F16F"/>
    <w:rsid w:val="137FB475"/>
    <w:rsid w:val="1409E73A"/>
    <w:rsid w:val="14A785E2"/>
    <w:rsid w:val="15853270"/>
    <w:rsid w:val="16F71EDE"/>
    <w:rsid w:val="171388C6"/>
    <w:rsid w:val="1751F3BB"/>
    <w:rsid w:val="188A915C"/>
    <w:rsid w:val="1893AC15"/>
    <w:rsid w:val="18DF7435"/>
    <w:rsid w:val="19638199"/>
    <w:rsid w:val="197E6026"/>
    <w:rsid w:val="19B7D144"/>
    <w:rsid w:val="1A271A14"/>
    <w:rsid w:val="1A9C71D7"/>
    <w:rsid w:val="1AE02A53"/>
    <w:rsid w:val="1B3127FD"/>
    <w:rsid w:val="1C0429D1"/>
    <w:rsid w:val="1C94A2AA"/>
    <w:rsid w:val="1C9AC350"/>
    <w:rsid w:val="1CB6A538"/>
    <w:rsid w:val="1D0F4370"/>
    <w:rsid w:val="1D612058"/>
    <w:rsid w:val="1D9893EC"/>
    <w:rsid w:val="1E974947"/>
    <w:rsid w:val="1EDB874C"/>
    <w:rsid w:val="1F894F9B"/>
    <w:rsid w:val="1FEFA0EE"/>
    <w:rsid w:val="205B572B"/>
    <w:rsid w:val="20689810"/>
    <w:rsid w:val="2111415A"/>
    <w:rsid w:val="2143FDA8"/>
    <w:rsid w:val="21A88C3B"/>
    <w:rsid w:val="21B3654A"/>
    <w:rsid w:val="2282EC39"/>
    <w:rsid w:val="23EEFF5F"/>
    <w:rsid w:val="244B6BE1"/>
    <w:rsid w:val="249A7F8D"/>
    <w:rsid w:val="24BC93F9"/>
    <w:rsid w:val="24D2E9ED"/>
    <w:rsid w:val="25EB2A17"/>
    <w:rsid w:val="2646F71D"/>
    <w:rsid w:val="26B3C62E"/>
    <w:rsid w:val="272EE799"/>
    <w:rsid w:val="274EECB6"/>
    <w:rsid w:val="277EBEA2"/>
    <w:rsid w:val="27C8C468"/>
    <w:rsid w:val="2812E48D"/>
    <w:rsid w:val="28475878"/>
    <w:rsid w:val="288C2125"/>
    <w:rsid w:val="29BAC76B"/>
    <w:rsid w:val="2A13FD79"/>
    <w:rsid w:val="2A65DB21"/>
    <w:rsid w:val="2B92C1D4"/>
    <w:rsid w:val="2BF16ACE"/>
    <w:rsid w:val="2C1F7C21"/>
    <w:rsid w:val="2C705CD8"/>
    <w:rsid w:val="2C77A181"/>
    <w:rsid w:val="2D3A5C45"/>
    <w:rsid w:val="2E0E1861"/>
    <w:rsid w:val="2FEA7422"/>
    <w:rsid w:val="306D71BF"/>
    <w:rsid w:val="328ECE69"/>
    <w:rsid w:val="32CB6CA2"/>
    <w:rsid w:val="3312BFE1"/>
    <w:rsid w:val="33A179AD"/>
    <w:rsid w:val="33C16749"/>
    <w:rsid w:val="342B4756"/>
    <w:rsid w:val="343CF28F"/>
    <w:rsid w:val="347E5FE3"/>
    <w:rsid w:val="34A56B36"/>
    <w:rsid w:val="3506C3A9"/>
    <w:rsid w:val="35416F44"/>
    <w:rsid w:val="36536872"/>
    <w:rsid w:val="36D0FEF8"/>
    <w:rsid w:val="36D26CF2"/>
    <w:rsid w:val="370DB55C"/>
    <w:rsid w:val="3843E378"/>
    <w:rsid w:val="38A9B6FE"/>
    <w:rsid w:val="396AFCA0"/>
    <w:rsid w:val="3984DD80"/>
    <w:rsid w:val="3986E5E5"/>
    <w:rsid w:val="3A019853"/>
    <w:rsid w:val="3A11E578"/>
    <w:rsid w:val="3A51F647"/>
    <w:rsid w:val="3C826E27"/>
    <w:rsid w:val="3D3067FE"/>
    <w:rsid w:val="3DAFB751"/>
    <w:rsid w:val="3E0F2C7A"/>
    <w:rsid w:val="3E34D6B9"/>
    <w:rsid w:val="3EE268B3"/>
    <w:rsid w:val="3F64EA35"/>
    <w:rsid w:val="3F7382C1"/>
    <w:rsid w:val="40880C3C"/>
    <w:rsid w:val="40AF6EA0"/>
    <w:rsid w:val="41169A4C"/>
    <w:rsid w:val="4152606F"/>
    <w:rsid w:val="41562C62"/>
    <w:rsid w:val="4165AAFE"/>
    <w:rsid w:val="41A59154"/>
    <w:rsid w:val="41EDBB11"/>
    <w:rsid w:val="42BA2C78"/>
    <w:rsid w:val="446F819C"/>
    <w:rsid w:val="451BAC48"/>
    <w:rsid w:val="4563AD8A"/>
    <w:rsid w:val="45691F4F"/>
    <w:rsid w:val="456A72B5"/>
    <w:rsid w:val="45E9942C"/>
    <w:rsid w:val="463F683F"/>
    <w:rsid w:val="464E603C"/>
    <w:rsid w:val="46966BB7"/>
    <w:rsid w:val="46D4F855"/>
    <w:rsid w:val="47095F7E"/>
    <w:rsid w:val="471E361B"/>
    <w:rsid w:val="47384114"/>
    <w:rsid w:val="47745FAD"/>
    <w:rsid w:val="47B641B4"/>
    <w:rsid w:val="47BFAB73"/>
    <w:rsid w:val="47DEACCC"/>
    <w:rsid w:val="49141F20"/>
    <w:rsid w:val="4928202F"/>
    <w:rsid w:val="4942AB38"/>
    <w:rsid w:val="4A3DBA29"/>
    <w:rsid w:val="4AE38413"/>
    <w:rsid w:val="4B2AF9D1"/>
    <w:rsid w:val="4B2E8C0B"/>
    <w:rsid w:val="4B3A9379"/>
    <w:rsid w:val="4B4AC47D"/>
    <w:rsid w:val="4BB5D805"/>
    <w:rsid w:val="4BD8CC5B"/>
    <w:rsid w:val="4C050930"/>
    <w:rsid w:val="4C1340F0"/>
    <w:rsid w:val="4C46C1D5"/>
    <w:rsid w:val="4C57E966"/>
    <w:rsid w:val="4C6B796E"/>
    <w:rsid w:val="4D4D767B"/>
    <w:rsid w:val="4DABEC5C"/>
    <w:rsid w:val="4E4E5742"/>
    <w:rsid w:val="4EA97B15"/>
    <w:rsid w:val="4ECE87AF"/>
    <w:rsid w:val="4F47C7AF"/>
    <w:rsid w:val="4F54435A"/>
    <w:rsid w:val="4F5ECB92"/>
    <w:rsid w:val="4F951411"/>
    <w:rsid w:val="503E1EB3"/>
    <w:rsid w:val="5073009E"/>
    <w:rsid w:val="507C1767"/>
    <w:rsid w:val="51F6BC0A"/>
    <w:rsid w:val="545378D2"/>
    <w:rsid w:val="545378D2"/>
    <w:rsid w:val="5470F453"/>
    <w:rsid w:val="55D1832A"/>
    <w:rsid w:val="57905D00"/>
    <w:rsid w:val="5796E1E4"/>
    <w:rsid w:val="58D14509"/>
    <w:rsid w:val="58F5DFB2"/>
    <w:rsid w:val="59456BC2"/>
    <w:rsid w:val="59666454"/>
    <w:rsid w:val="598F526A"/>
    <w:rsid w:val="59B35209"/>
    <w:rsid w:val="5A7C0315"/>
    <w:rsid w:val="5AC13962"/>
    <w:rsid w:val="5B797BEE"/>
    <w:rsid w:val="5BFDE55A"/>
    <w:rsid w:val="5C1F175A"/>
    <w:rsid w:val="5C2FFCB8"/>
    <w:rsid w:val="5CF0F03A"/>
    <w:rsid w:val="5D1E7FD0"/>
    <w:rsid w:val="5D6A6B96"/>
    <w:rsid w:val="5DBE4741"/>
    <w:rsid w:val="5DC875BC"/>
    <w:rsid w:val="5EE08A8B"/>
    <w:rsid w:val="5EFBBC02"/>
    <w:rsid w:val="5F211A6F"/>
    <w:rsid w:val="60370A36"/>
    <w:rsid w:val="604A95A3"/>
    <w:rsid w:val="604AB41A"/>
    <w:rsid w:val="605D72C3"/>
    <w:rsid w:val="60B8406A"/>
    <w:rsid w:val="6202CBAD"/>
    <w:rsid w:val="62B9C8F7"/>
    <w:rsid w:val="6322E8EA"/>
    <w:rsid w:val="63B6D238"/>
    <w:rsid w:val="647084C3"/>
    <w:rsid w:val="64E484FA"/>
    <w:rsid w:val="64EB8B9F"/>
    <w:rsid w:val="65FD222B"/>
    <w:rsid w:val="660296E3"/>
    <w:rsid w:val="6639FC58"/>
    <w:rsid w:val="6649FC4B"/>
    <w:rsid w:val="6694D51E"/>
    <w:rsid w:val="67A01F55"/>
    <w:rsid w:val="68742042"/>
    <w:rsid w:val="68A4C8F9"/>
    <w:rsid w:val="69220490"/>
    <w:rsid w:val="69576698"/>
    <w:rsid w:val="696F86B1"/>
    <w:rsid w:val="6A81E780"/>
    <w:rsid w:val="6B216084"/>
    <w:rsid w:val="6BE2C34F"/>
    <w:rsid w:val="6C31DF62"/>
    <w:rsid w:val="6C31DF62"/>
    <w:rsid w:val="6D073216"/>
    <w:rsid w:val="6DA9B4FC"/>
    <w:rsid w:val="6E593A6E"/>
    <w:rsid w:val="6F101725"/>
    <w:rsid w:val="6F40C7E3"/>
    <w:rsid w:val="6F7B9ECC"/>
    <w:rsid w:val="6F80980D"/>
    <w:rsid w:val="6FADF756"/>
    <w:rsid w:val="6FDAEB9E"/>
    <w:rsid w:val="700663B8"/>
    <w:rsid w:val="700663B8"/>
    <w:rsid w:val="701C126E"/>
    <w:rsid w:val="70462D92"/>
    <w:rsid w:val="7056E9B8"/>
    <w:rsid w:val="70FB8D44"/>
    <w:rsid w:val="7123F2BF"/>
    <w:rsid w:val="71658E0A"/>
    <w:rsid w:val="73141833"/>
    <w:rsid w:val="7368F098"/>
    <w:rsid w:val="7381BBA0"/>
    <w:rsid w:val="738289F2"/>
    <w:rsid w:val="73AF579B"/>
    <w:rsid w:val="73DA47C5"/>
    <w:rsid w:val="74E47439"/>
    <w:rsid w:val="74F9A22D"/>
    <w:rsid w:val="74F9A22D"/>
    <w:rsid w:val="75C2A4B1"/>
    <w:rsid w:val="76385B29"/>
    <w:rsid w:val="76477AE5"/>
    <w:rsid w:val="768EA4F5"/>
    <w:rsid w:val="76DA23E0"/>
    <w:rsid w:val="76E5A380"/>
    <w:rsid w:val="76E5E414"/>
    <w:rsid w:val="76F6C707"/>
    <w:rsid w:val="7733C44D"/>
    <w:rsid w:val="773FB28A"/>
    <w:rsid w:val="77E49E6F"/>
    <w:rsid w:val="784FBC08"/>
    <w:rsid w:val="78D33B6A"/>
    <w:rsid w:val="7900ED61"/>
    <w:rsid w:val="79336418"/>
    <w:rsid w:val="79655023"/>
    <w:rsid w:val="79705CA2"/>
    <w:rsid w:val="7A5A79FB"/>
    <w:rsid w:val="7AB575A0"/>
    <w:rsid w:val="7B2E27B3"/>
    <w:rsid w:val="7C0147EC"/>
    <w:rsid w:val="7C10F53C"/>
    <w:rsid w:val="7C135B46"/>
    <w:rsid w:val="7C7BA122"/>
    <w:rsid w:val="7D24E0E7"/>
    <w:rsid w:val="7D27C006"/>
    <w:rsid w:val="7D39F04C"/>
    <w:rsid w:val="7D8FABB4"/>
    <w:rsid w:val="7E8ABF13"/>
    <w:rsid w:val="7F0958F1"/>
    <w:rsid w:val="7FB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0A36"/>
  <w15:chartTrackingRefBased/>
  <w15:docId w15:val="{39F0E4D8-EF6E-4C38-9779-4EDFCF762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fd30bf1c6ee4782" /><Relationship Type="http://schemas.openxmlformats.org/officeDocument/2006/relationships/numbering" Target="numbering.xml" Id="R575a54d94f5d41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2024-11-11T09:26:38.6785774Z</dcterms:created>
  <dcterms:modified xsi:type="dcterms:W3CDTF">2025-11-13T10:05:01.9509358Z</dcterms:modified>
  <dc:creator>Kimberley Lloyd</dc:creator>
  <lastModifiedBy>Kimberley Lloyd</lastModifiedBy>
</coreProperties>
</file>