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B3FAB3C" w:rsidP="4D15A273" w:rsidRDefault="1B3FAB3C" w14:paraId="7AB8C1F1" w14:textId="59F18331">
      <w:pPr>
        <w:rPr>
          <w:rFonts w:ascii="Aptos" w:hAnsi="Aptos" w:eastAsia="Aptos" w:cs="Aptos"/>
          <w:b w:val="1"/>
          <w:bCs w:val="1"/>
          <w:i w:val="0"/>
          <w:iCs w:val="0"/>
          <w:caps w:val="0"/>
          <w:smallCaps w:val="0"/>
          <w:noProof w:val="0"/>
          <w:color w:val="000000" w:themeColor="text1" w:themeTint="FF" w:themeShade="FF"/>
          <w:sz w:val="22"/>
          <w:szCs w:val="22"/>
          <w:lang w:val="en-GB"/>
        </w:rPr>
      </w:pPr>
      <w:r w:rsidRPr="4D15A273" w:rsidR="719E2667">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Bowlish</w:t>
      </w:r>
      <w:r w:rsidRPr="4D15A273" w:rsidR="719E2667">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 Infant School</w:t>
      </w:r>
      <w:r>
        <w:tab/>
      </w:r>
      <w:r>
        <w:tab/>
      </w:r>
      <w:r w:rsidRPr="4D15A273" w:rsidR="719E2667">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Computing Curriculum – </w:t>
      </w:r>
      <w:r w:rsidRPr="4D15A273" w:rsidR="52820947">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 xml:space="preserve">Design </w:t>
      </w:r>
      <w:r w:rsidRPr="4D15A273" w:rsidR="719E2667">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Ra</w:t>
      </w:r>
      <w:r w:rsidRPr="4D15A273" w:rsidR="348F890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GB"/>
        </w:rPr>
        <w:t>tionale</w:t>
      </w:r>
      <w:r>
        <w:tab/>
      </w:r>
      <w:r w:rsidR="12E3DE87">
        <w:drawing>
          <wp:anchor distT="0" distB="0" distL="114300" distR="114300" simplePos="0" relativeHeight="251658240" behindDoc="0" locked="0" layoutInCell="1" allowOverlap="1" wp14:editId="6875FE77" wp14:anchorId="43796801">
            <wp:simplePos x="0" y="0"/>
            <wp:positionH relativeFrom="column">
              <wp:align>right</wp:align>
            </wp:positionH>
            <wp:positionV relativeFrom="paragraph">
              <wp:posOffset>0</wp:posOffset>
            </wp:positionV>
            <wp:extent cx="676275" cy="514350"/>
            <wp:effectExtent l="0" t="0" r="0" b="0"/>
            <wp:wrapSquare wrapText="bothSides"/>
            <wp:docPr id="864134533" name="" descr="Picture" title=""/>
            <wp:cNvGraphicFramePr>
              <a:graphicFrameLocks noChangeAspect="1"/>
            </wp:cNvGraphicFramePr>
            <a:graphic>
              <a:graphicData uri="http://schemas.openxmlformats.org/drawingml/2006/picture">
                <pic:pic>
                  <pic:nvPicPr>
                    <pic:cNvPr id="0" name=""/>
                    <pic:cNvPicPr/>
                  </pic:nvPicPr>
                  <pic:blipFill>
                    <a:blip r:embed="Rff7e007cdf5542d2">
                      <a:extLst>
                        <a:ext xmlns:a="http://schemas.openxmlformats.org/drawingml/2006/main" uri="{28A0092B-C50C-407E-A947-70E740481C1C}">
                          <a14:useLocalDpi val="0"/>
                        </a:ext>
                      </a:extLst>
                    </a:blip>
                    <a:stretch>
                      <a:fillRect/>
                    </a:stretch>
                  </pic:blipFill>
                  <pic:spPr>
                    <a:xfrm>
                      <a:off x="0" y="0"/>
                      <a:ext cx="676275" cy="514350"/>
                    </a:xfrm>
                    <a:prstGeom prst="rect">
                      <a:avLst/>
                    </a:prstGeom>
                  </pic:spPr>
                </pic:pic>
              </a:graphicData>
            </a:graphic>
            <wp14:sizeRelH relativeFrom="page">
              <wp14:pctWidth>0</wp14:pctWidth>
            </wp14:sizeRelH>
            <wp14:sizeRelV relativeFrom="page">
              <wp14:pctHeight>0</wp14:pctHeight>
            </wp14:sizeRelV>
          </wp:anchor>
        </w:drawing>
      </w:r>
      <w:r>
        <w:br/>
      </w:r>
    </w:p>
    <w:p w:rsidR="1B3FAB3C" w:rsidP="045A879F" w:rsidRDefault="1B3FAB3C" w14:paraId="2BFC01A6" w14:textId="08C3425D">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At </w:t>
      </w:r>
      <w:r w:rsidRPr="045A879F" w:rsidR="719E2667">
        <w:rPr>
          <w:rFonts w:ascii="Aptos" w:hAnsi="Aptos" w:eastAsia="Aptos" w:cs="Aptos" w:asciiTheme="minorAscii" w:hAnsiTheme="minorAscii" w:eastAsiaTheme="minorAscii" w:cstheme="minorAscii"/>
          <w:b w:val="0"/>
          <w:bCs w:val="0"/>
          <w:noProof w:val="0"/>
          <w:sz w:val="22"/>
          <w:szCs w:val="22"/>
          <w:lang w:val="en-GB"/>
        </w:rPr>
        <w:t>Bowlish</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Infant school, we recognise the importance of a high-quality computing education that equips children with both the knowledge and skills to thrive in a digital world. Our Key Stage 1 Computing curriculum is designed to meet the aims and content of the National Curriculum while fostering curiosity, creativity, and confidence in using technology safely and effectively.</w:t>
      </w:r>
    </w:p>
    <w:p w:rsidR="1B3FAB3C" w:rsidP="045A879F" w:rsidRDefault="1B3FAB3C" w14:paraId="517065BF" w14:textId="30EE8D02">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We deliver our Computing curriculum using </w:t>
      </w:r>
      <w:r w:rsidRPr="045A879F" w:rsidR="719E2667">
        <w:rPr>
          <w:rFonts w:ascii="Aptos" w:hAnsi="Aptos" w:eastAsia="Aptos" w:cs="Aptos" w:asciiTheme="minorAscii" w:hAnsiTheme="minorAscii" w:eastAsiaTheme="minorAscii" w:cstheme="minorAscii"/>
          <w:b w:val="0"/>
          <w:bCs w:val="0"/>
          <w:noProof w:val="0"/>
          <w:sz w:val="22"/>
          <w:szCs w:val="22"/>
          <w:lang w:val="en-GB"/>
        </w:rPr>
        <w:t>Purple Mash lesson plans and resources</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which provide a structured and progressive approach to learning. The curriculum ensures that both </w:t>
      </w:r>
      <w:r w:rsidRPr="045A879F" w:rsidR="719E2667">
        <w:rPr>
          <w:rFonts w:ascii="Aptos" w:hAnsi="Aptos" w:eastAsia="Aptos" w:cs="Aptos" w:asciiTheme="minorAscii" w:hAnsiTheme="minorAscii" w:eastAsiaTheme="minorAscii" w:cstheme="minorAscii"/>
          <w:b w:val="0"/>
          <w:bCs w:val="0"/>
          <w:noProof w:val="0"/>
          <w:sz w:val="22"/>
          <w:szCs w:val="22"/>
          <w:lang w:val="en-GB"/>
        </w:rPr>
        <w:t>declarative knowledge</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("knowing that" – such as understanding what algorithms are or recognising examples of personal information) and </w:t>
      </w:r>
      <w:r w:rsidRPr="045A879F" w:rsidR="719E2667">
        <w:rPr>
          <w:rFonts w:ascii="Aptos" w:hAnsi="Aptos" w:eastAsia="Aptos" w:cs="Aptos" w:asciiTheme="minorAscii" w:hAnsiTheme="minorAscii" w:eastAsiaTheme="minorAscii" w:cstheme="minorAscii"/>
          <w:b w:val="0"/>
          <w:bCs w:val="0"/>
          <w:noProof w:val="0"/>
          <w:sz w:val="22"/>
          <w:szCs w:val="22"/>
          <w:lang w:val="en-GB"/>
        </w:rPr>
        <w:t>procedural knowledge</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("knowing how" – such as how to create simple programs or how to save work) are clearly </w:t>
      </w:r>
      <w:r w:rsidRPr="045A879F" w:rsidR="719E2667">
        <w:rPr>
          <w:rFonts w:ascii="Aptos" w:hAnsi="Aptos" w:eastAsia="Aptos" w:cs="Aptos" w:asciiTheme="minorAscii" w:hAnsiTheme="minorAscii" w:eastAsiaTheme="minorAscii" w:cstheme="minorAscii"/>
          <w:b w:val="0"/>
          <w:bCs w:val="0"/>
          <w:noProof w:val="0"/>
          <w:sz w:val="22"/>
          <w:szCs w:val="22"/>
          <w:lang w:val="en-GB"/>
        </w:rPr>
        <w:t>identified</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and systematically taught. This distinction is in line with </w:t>
      </w:r>
      <w:r w:rsidRPr="045A879F" w:rsidR="719E2667">
        <w:rPr>
          <w:rFonts w:ascii="Aptos" w:hAnsi="Aptos" w:eastAsia="Aptos" w:cs="Aptos" w:asciiTheme="minorAscii" w:hAnsiTheme="minorAscii" w:eastAsiaTheme="minorAscii" w:cstheme="minorAscii"/>
          <w:b w:val="0"/>
          <w:bCs w:val="0"/>
          <w:noProof w:val="0"/>
          <w:sz w:val="22"/>
          <w:szCs w:val="22"/>
          <w:lang w:val="en-GB"/>
        </w:rPr>
        <w:t>Ofsted’s Computing subject review</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and supports our pupils in making connections across units and building upon prior learning.</w:t>
      </w:r>
    </w:p>
    <w:p w:rsidR="227F9961" w:rsidP="045A879F" w:rsidRDefault="227F9961" w14:paraId="32BFA800" w14:textId="7195F090">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sz w:val="22"/>
          <w:szCs w:val="22"/>
          <w:lang w:val="en-US"/>
        </w:rPr>
      </w:pPr>
      <w:r w:rsidRPr="045A879F" w:rsidR="227F9961">
        <w:rPr>
          <w:rFonts w:ascii="Aptos" w:hAnsi="Aptos" w:eastAsia="Aptos" w:cs="Aptos" w:asciiTheme="minorAscii" w:hAnsiTheme="minorAscii" w:eastAsiaTheme="minorAscii" w:cstheme="minorAscii"/>
          <w:b w:val="0"/>
          <w:bCs w:val="0"/>
          <w:i w:val="0"/>
          <w:iCs w:val="0"/>
          <w:caps w:val="0"/>
          <w:smallCaps w:val="0"/>
          <w:noProof w:val="0"/>
          <w:sz w:val="22"/>
          <w:szCs w:val="22"/>
          <w:lang w:val="en-US"/>
        </w:rPr>
        <w:t xml:space="preserve">At </w:t>
      </w:r>
      <w:r w:rsidRPr="045A879F" w:rsidR="227F9961">
        <w:rPr>
          <w:rFonts w:ascii="Aptos" w:hAnsi="Aptos" w:eastAsia="Aptos" w:cs="Aptos" w:asciiTheme="minorAscii" w:hAnsiTheme="minorAscii" w:eastAsiaTheme="minorAscii" w:cstheme="minorAscii"/>
          <w:b w:val="0"/>
          <w:bCs w:val="0"/>
          <w:i w:val="0"/>
          <w:iCs w:val="0"/>
          <w:caps w:val="0"/>
          <w:smallCaps w:val="0"/>
          <w:noProof w:val="0"/>
          <w:sz w:val="22"/>
          <w:szCs w:val="22"/>
          <w:lang w:val="en-US"/>
        </w:rPr>
        <w:t>Bowlish</w:t>
      </w:r>
      <w:r w:rsidRPr="045A879F" w:rsidR="227F9961">
        <w:rPr>
          <w:rFonts w:ascii="Aptos" w:hAnsi="Aptos" w:eastAsia="Aptos" w:cs="Aptos" w:asciiTheme="minorAscii" w:hAnsiTheme="minorAscii" w:eastAsiaTheme="minorAscii" w:cstheme="minorAscii"/>
          <w:b w:val="0"/>
          <w:bCs w:val="0"/>
          <w:i w:val="0"/>
          <w:iCs w:val="0"/>
          <w:caps w:val="0"/>
          <w:smallCaps w:val="0"/>
          <w:noProof w:val="0"/>
          <w:sz w:val="22"/>
          <w:szCs w:val="22"/>
          <w:lang w:val="en-US"/>
        </w:rPr>
        <w:t xml:space="preserve"> Infant School, we ensure children understand which curriculum area they are learning about. In Computing, we define it as:</w:t>
      </w:r>
    </w:p>
    <w:p w:rsidR="227F9961" w:rsidP="045A879F" w:rsidRDefault="227F9961" w14:paraId="7320E26D" w14:textId="45D6F5F9">
      <w:pPr>
        <w:spacing w:before="240" w:beforeAutospacing="off" w:after="240" w:afterAutospacing="off"/>
        <w:jc w:val="left"/>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GB"/>
        </w:rPr>
      </w:pPr>
      <w:r w:rsidRPr="045A879F" w:rsidR="227F9961">
        <w:rPr>
          <w:rFonts w:ascii="Aptos" w:hAnsi="Aptos" w:eastAsia="Aptos" w:cs="Aptos" w:asciiTheme="minorAscii" w:hAnsiTheme="minorAscii" w:eastAsiaTheme="minorAscii" w:cstheme="minorAscii"/>
          <w:b w:val="1"/>
          <w:bCs w:val="1"/>
          <w:i w:val="0"/>
          <w:iCs w:val="0"/>
          <w:caps w:val="0"/>
          <w:smallCaps w:val="0"/>
          <w:noProof w:val="0"/>
          <w:sz w:val="22"/>
          <w:szCs w:val="22"/>
          <w:lang w:val="en-US"/>
        </w:rPr>
        <w:t>‘...</w:t>
      </w:r>
      <w:r w:rsidRPr="045A879F" w:rsidR="227F9961">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GB"/>
        </w:rPr>
        <w:t xml:space="preserve"> how we learn to use technology safely, make things with computers and understand how they work.’</w:t>
      </w:r>
    </w:p>
    <w:p w:rsidR="1B3FAB3C" w:rsidP="045A879F" w:rsidRDefault="1B3FAB3C" w14:paraId="632E3F94" w14:textId="0BA0D450">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To ensure full coverage and progression, we have adopted </w:t>
      </w:r>
      <w:r w:rsidRPr="045A879F" w:rsidR="719E2667">
        <w:rPr>
          <w:rFonts w:ascii="Aptos" w:hAnsi="Aptos" w:eastAsia="Aptos" w:cs="Aptos" w:asciiTheme="minorAscii" w:hAnsiTheme="minorAscii" w:eastAsiaTheme="minorAscii" w:cstheme="minorAscii"/>
          <w:b w:val="0"/>
          <w:bCs w:val="0"/>
          <w:noProof w:val="0"/>
          <w:sz w:val="22"/>
          <w:szCs w:val="22"/>
          <w:lang w:val="en-GB"/>
        </w:rPr>
        <w:t>Purple Mash’s recommended model for teaching in mixed-age classes</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implementing a </w:t>
      </w:r>
      <w:r w:rsidRPr="045A879F" w:rsidR="719E2667">
        <w:rPr>
          <w:rFonts w:ascii="Aptos" w:hAnsi="Aptos" w:eastAsia="Aptos" w:cs="Aptos" w:asciiTheme="minorAscii" w:hAnsiTheme="minorAscii" w:eastAsiaTheme="minorAscii" w:cstheme="minorAscii"/>
          <w:b w:val="0"/>
          <w:bCs w:val="0"/>
          <w:noProof w:val="0"/>
          <w:sz w:val="22"/>
          <w:szCs w:val="22"/>
          <w:lang w:val="en-GB"/>
        </w:rPr>
        <w:t>two-year rolling programme</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This rolling programme ensures that children are introduced to computing units in a </w:t>
      </w:r>
      <w:r w:rsidRPr="045A879F" w:rsidR="719E2667">
        <w:rPr>
          <w:rFonts w:ascii="Aptos" w:hAnsi="Aptos" w:eastAsia="Aptos" w:cs="Aptos" w:asciiTheme="minorAscii" w:hAnsiTheme="minorAscii" w:eastAsiaTheme="minorAscii" w:cstheme="minorAscii"/>
          <w:b w:val="0"/>
          <w:bCs w:val="0"/>
          <w:noProof w:val="0"/>
          <w:sz w:val="22"/>
          <w:szCs w:val="22"/>
          <w:lang w:val="en-GB"/>
        </w:rPr>
        <w:t>carefully sequenced order</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allowing them to develop their skills in an age-appropriate and coherent way. This approach supports children in building on their </w:t>
      </w:r>
      <w:r w:rsidRPr="045A879F" w:rsidR="719E2667">
        <w:rPr>
          <w:rFonts w:ascii="Aptos" w:hAnsi="Aptos" w:eastAsia="Aptos" w:cs="Aptos" w:asciiTheme="minorAscii" w:hAnsiTheme="minorAscii" w:eastAsiaTheme="minorAscii" w:cstheme="minorAscii"/>
          <w:b w:val="0"/>
          <w:bCs w:val="0"/>
          <w:noProof w:val="0"/>
          <w:sz w:val="22"/>
          <w:szCs w:val="22"/>
          <w:lang w:val="en-GB"/>
        </w:rPr>
        <w:t>prior learning and understanding</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while </w:t>
      </w:r>
      <w:r w:rsidRPr="045A879F" w:rsidR="719E2667">
        <w:rPr>
          <w:rFonts w:ascii="Aptos" w:hAnsi="Aptos" w:eastAsia="Aptos" w:cs="Aptos" w:asciiTheme="minorAscii" w:hAnsiTheme="minorAscii" w:eastAsiaTheme="minorAscii" w:cstheme="minorAscii"/>
          <w:b w:val="0"/>
          <w:bCs w:val="0"/>
          <w:noProof w:val="0"/>
          <w:sz w:val="22"/>
          <w:szCs w:val="22"/>
          <w:lang w:val="en-GB"/>
        </w:rPr>
        <w:t>acquiring</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w:t>
      </w:r>
      <w:r w:rsidRPr="045A879F" w:rsidR="719E2667">
        <w:rPr>
          <w:rFonts w:ascii="Aptos" w:hAnsi="Aptos" w:eastAsia="Aptos" w:cs="Aptos" w:asciiTheme="minorAscii" w:hAnsiTheme="minorAscii" w:eastAsiaTheme="minorAscii" w:cstheme="minorAscii"/>
          <w:b w:val="0"/>
          <w:bCs w:val="0"/>
          <w:noProof w:val="0"/>
          <w:sz w:val="22"/>
          <w:szCs w:val="22"/>
          <w:lang w:val="en-GB"/>
        </w:rPr>
        <w:t>new knowledge and skills</w:t>
      </w:r>
      <w:r w:rsidRPr="045A879F" w:rsidR="719E2667">
        <w:rPr>
          <w:rFonts w:ascii="Aptos" w:hAnsi="Aptos" w:eastAsia="Aptos" w:cs="Aptos" w:asciiTheme="minorAscii" w:hAnsiTheme="minorAscii" w:eastAsiaTheme="minorAscii" w:cstheme="minorAscii"/>
          <w:b w:val="0"/>
          <w:bCs w:val="0"/>
          <w:noProof w:val="0"/>
          <w:sz w:val="22"/>
          <w:szCs w:val="22"/>
          <w:lang w:val="en-GB"/>
        </w:rPr>
        <w:t>, resulting in meaningful progression across the key stage.</w:t>
      </w:r>
    </w:p>
    <w:p w:rsidR="1B3FAB3C" w:rsidP="045A879F" w:rsidRDefault="1B3FAB3C" w14:paraId="621EDF23" w14:textId="208A60C8">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719E2667">
        <w:rPr>
          <w:rFonts w:ascii="Aptos" w:hAnsi="Aptos" w:eastAsia="Aptos" w:cs="Aptos" w:asciiTheme="minorAscii" w:hAnsiTheme="minorAscii" w:eastAsiaTheme="minorAscii" w:cstheme="minorAscii"/>
          <w:b w:val="0"/>
          <w:bCs w:val="0"/>
          <w:noProof w:val="0"/>
          <w:sz w:val="22"/>
          <w:szCs w:val="22"/>
          <w:lang w:val="en-GB"/>
        </w:rPr>
        <w:t>The programme enables all children to access the full breadth of computing experiences across the three ‘</w:t>
      </w:r>
      <w:r w:rsidRPr="045A879F" w:rsidR="719E2667">
        <w:rPr>
          <w:rFonts w:ascii="Aptos" w:hAnsi="Aptos" w:eastAsia="Aptos" w:cs="Aptos" w:asciiTheme="minorAscii" w:hAnsiTheme="minorAscii" w:eastAsiaTheme="minorAscii" w:cstheme="minorAscii"/>
          <w:b w:val="0"/>
          <w:bCs w:val="0"/>
          <w:noProof w:val="0"/>
          <w:sz w:val="22"/>
          <w:szCs w:val="22"/>
          <w:lang w:val="en-GB"/>
        </w:rPr>
        <w:t>big ideas</w:t>
      </w:r>
      <w:r w:rsidRPr="045A879F" w:rsidR="719E2667">
        <w:rPr>
          <w:rFonts w:ascii="Aptos" w:hAnsi="Aptos" w:eastAsia="Aptos" w:cs="Aptos" w:asciiTheme="minorAscii" w:hAnsiTheme="minorAscii" w:eastAsiaTheme="minorAscii" w:cstheme="minorAscii"/>
          <w:b w:val="0"/>
          <w:bCs w:val="0"/>
          <w:noProof w:val="0"/>
          <w:sz w:val="22"/>
          <w:szCs w:val="22"/>
          <w:lang w:val="en-GB"/>
        </w:rPr>
        <w:t>’ of computing:</w:t>
      </w:r>
    </w:p>
    <w:p w:rsidR="1B3FAB3C" w:rsidP="045A879F" w:rsidRDefault="1B3FAB3C" w14:paraId="20DB465D" w14:textId="0110F467">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719E2667">
        <w:rPr>
          <w:rFonts w:ascii="Aptos" w:hAnsi="Aptos" w:eastAsia="Aptos" w:cs="Aptos" w:asciiTheme="minorAscii" w:hAnsiTheme="minorAscii" w:eastAsiaTheme="minorAscii" w:cstheme="minorAscii"/>
          <w:b w:val="0"/>
          <w:bCs w:val="0"/>
          <w:noProof w:val="0"/>
          <w:sz w:val="22"/>
          <w:szCs w:val="22"/>
          <w:lang w:val="en-GB"/>
        </w:rPr>
        <w:t>Computer Science</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 understanding and applying the principles of information and computation.</w:t>
      </w:r>
    </w:p>
    <w:p w:rsidR="1B3FAB3C" w:rsidP="045A879F" w:rsidRDefault="1B3FAB3C" w14:paraId="18CF520C" w14:textId="6CC8CB85">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719E2667">
        <w:rPr>
          <w:rFonts w:ascii="Aptos" w:hAnsi="Aptos" w:eastAsia="Aptos" w:cs="Aptos" w:asciiTheme="minorAscii" w:hAnsiTheme="minorAscii" w:eastAsiaTheme="minorAscii" w:cstheme="minorAscii"/>
          <w:b w:val="0"/>
          <w:bCs w:val="0"/>
          <w:noProof w:val="0"/>
          <w:sz w:val="22"/>
          <w:szCs w:val="22"/>
          <w:lang w:val="en-GB"/>
        </w:rPr>
        <w:t>Information Technology</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 using technology purposefully to create, organise, store, manipulate and retrieve digital content.</w:t>
      </w:r>
    </w:p>
    <w:p w:rsidR="1B3FAB3C" w:rsidP="045A879F" w:rsidRDefault="1B3FAB3C" w14:paraId="1C25E6DF" w14:textId="2B5C687B">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719E2667">
        <w:rPr>
          <w:rFonts w:ascii="Aptos" w:hAnsi="Aptos" w:eastAsia="Aptos" w:cs="Aptos" w:asciiTheme="minorAscii" w:hAnsiTheme="minorAscii" w:eastAsiaTheme="minorAscii" w:cstheme="minorAscii"/>
          <w:b w:val="0"/>
          <w:bCs w:val="0"/>
          <w:noProof w:val="0"/>
          <w:sz w:val="22"/>
          <w:szCs w:val="22"/>
          <w:lang w:val="en-GB"/>
        </w:rPr>
        <w:t>Digital Literacy</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 recognising the benefits and risks of using technology and knowing how to use it safely and responsibly.</w:t>
      </w:r>
    </w:p>
    <w:p w:rsidR="1B3FAB3C" w:rsidP="045A879F" w:rsidRDefault="1B3FAB3C" w14:paraId="3D99D3B1" w14:textId="009D03F0">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Our pupils learn through a hands-on, engaging approach, supported by regular access to </w:t>
      </w:r>
      <w:r w:rsidRPr="045A879F" w:rsidR="719E2667">
        <w:rPr>
          <w:rFonts w:ascii="Aptos" w:hAnsi="Aptos" w:eastAsia="Aptos" w:cs="Aptos" w:asciiTheme="minorAscii" w:hAnsiTheme="minorAscii" w:eastAsiaTheme="minorAscii" w:cstheme="minorAscii"/>
          <w:b w:val="0"/>
          <w:bCs w:val="0"/>
          <w:noProof w:val="0"/>
          <w:sz w:val="22"/>
          <w:szCs w:val="22"/>
          <w:lang w:val="en-GB"/>
        </w:rPr>
        <w:t>Chromebooks and iPads</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We are committed to giving children </w:t>
      </w:r>
      <w:r w:rsidRPr="045A879F" w:rsidR="719E2667">
        <w:rPr>
          <w:rFonts w:ascii="Aptos" w:hAnsi="Aptos" w:eastAsia="Aptos" w:cs="Aptos" w:asciiTheme="minorAscii" w:hAnsiTheme="minorAscii" w:eastAsiaTheme="minorAscii" w:cstheme="minorAscii"/>
          <w:b w:val="0"/>
          <w:bCs w:val="0"/>
          <w:noProof w:val="0"/>
          <w:sz w:val="22"/>
          <w:szCs w:val="22"/>
          <w:lang w:val="en-GB"/>
        </w:rPr>
        <w:t>real-world contexts for technology use</w:t>
      </w:r>
      <w:r w:rsidRPr="045A879F" w:rsidR="719E2667">
        <w:rPr>
          <w:rFonts w:ascii="Aptos" w:hAnsi="Aptos" w:eastAsia="Aptos" w:cs="Aptos" w:asciiTheme="minorAscii" w:hAnsiTheme="minorAscii" w:eastAsiaTheme="minorAscii" w:cstheme="minorAscii"/>
          <w:b w:val="0"/>
          <w:bCs w:val="0"/>
          <w:noProof w:val="0"/>
          <w:sz w:val="22"/>
          <w:szCs w:val="22"/>
          <w:lang w:val="en-GB"/>
        </w:rPr>
        <w:t>, embedding opportunities for them to apply their computing knowledge across the wider curriculum. This helps children understand the practical implications of technology in their everyday lives and future careers.</w:t>
      </w:r>
    </w:p>
    <w:p w:rsidR="16E63928" w:rsidP="045A879F" w:rsidRDefault="16E63928" w14:paraId="3215CEA4" w14:textId="1D821300">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156BAF05">
        <w:rPr>
          <w:rFonts w:ascii="Aptos" w:hAnsi="Aptos" w:eastAsia="Aptos" w:cs="Aptos"/>
          <w:noProof w:val="0"/>
          <w:sz w:val="22"/>
          <w:szCs w:val="22"/>
          <w:lang w:val="en-GB"/>
        </w:rPr>
        <w:t xml:space="preserve">A strong emphasis is placed on online safety, which is embedded throughout our computing curriculum and revisited regularly to reinforce key messages. We actively </w:t>
      </w:r>
      <w:r w:rsidRPr="045A879F" w:rsidR="156BAF05">
        <w:rPr>
          <w:rFonts w:ascii="Aptos" w:hAnsi="Aptos" w:eastAsia="Aptos" w:cs="Aptos"/>
          <w:noProof w:val="0"/>
          <w:sz w:val="22"/>
          <w:szCs w:val="22"/>
          <w:lang w:val="en-GB"/>
        </w:rPr>
        <w:t>participate</w:t>
      </w:r>
      <w:r w:rsidRPr="045A879F" w:rsidR="156BAF05">
        <w:rPr>
          <w:rFonts w:ascii="Aptos" w:hAnsi="Aptos" w:eastAsia="Aptos" w:cs="Aptos"/>
          <w:noProof w:val="0"/>
          <w:sz w:val="22"/>
          <w:szCs w:val="22"/>
          <w:lang w:val="en-GB"/>
        </w:rPr>
        <w:t xml:space="preserve"> in Safer Internet Day each year and ensure that pupils are well-equipped with strategies for staying safe online. This includes teaching children about the importance of password security and the need to keep personal information private, helping them to develop responsible and safe behaviours when using technology.</w:t>
      </w:r>
    </w:p>
    <w:p w:rsidR="16E63928" w:rsidP="045A879F" w:rsidRDefault="16E63928" w14:paraId="1E11BD3D" w14:textId="5062B91A">
      <w:pPr>
        <w:spacing w:before="240" w:beforeAutospacing="off" w:after="240" w:afterAutospacing="off"/>
        <w:rPr>
          <w:rFonts w:ascii="Aptos" w:hAnsi="Aptos" w:eastAsia="Aptos" w:cs="Aptos" w:asciiTheme="minorAscii" w:hAnsiTheme="minorAscii" w:eastAsiaTheme="minorAscii" w:cstheme="minorAscii"/>
          <w:b w:val="0"/>
          <w:bCs w:val="0"/>
          <w:noProof w:val="0"/>
          <w:sz w:val="22"/>
          <w:szCs w:val="22"/>
          <w:lang w:val="en-GB"/>
        </w:rPr>
      </w:pP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Through our well-structured and inclusive computing curriculum, we aim to develop pupils who are digitally literate, computationally confident, and ready to </w:t>
      </w:r>
      <w:r w:rsidRPr="045A879F" w:rsidR="719E2667">
        <w:rPr>
          <w:rFonts w:ascii="Aptos" w:hAnsi="Aptos" w:eastAsia="Aptos" w:cs="Aptos" w:asciiTheme="minorAscii" w:hAnsiTheme="minorAscii" w:eastAsiaTheme="minorAscii" w:cstheme="minorAscii"/>
          <w:b w:val="0"/>
          <w:bCs w:val="0"/>
          <w:noProof w:val="0"/>
          <w:sz w:val="22"/>
          <w:szCs w:val="22"/>
          <w:lang w:val="en-GB"/>
        </w:rPr>
        <w:t>participate</w:t>
      </w:r>
      <w:r w:rsidRPr="045A879F" w:rsidR="719E2667">
        <w:rPr>
          <w:rFonts w:ascii="Aptos" w:hAnsi="Aptos" w:eastAsia="Aptos" w:cs="Aptos" w:asciiTheme="minorAscii" w:hAnsiTheme="minorAscii" w:eastAsiaTheme="minorAscii" w:cstheme="minorAscii"/>
          <w:b w:val="0"/>
          <w:bCs w:val="0"/>
          <w:noProof w:val="0"/>
          <w:sz w:val="22"/>
          <w:szCs w:val="22"/>
          <w:lang w:val="en-GB"/>
        </w:rPr>
        <w:t xml:space="preserve"> fully in an increasingly digital society.</w:t>
      </w: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4ff00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6ab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927BEC"/>
    <w:rsid w:val="011FC5CA"/>
    <w:rsid w:val="045A879F"/>
    <w:rsid w:val="073FDC11"/>
    <w:rsid w:val="0F33E7E8"/>
    <w:rsid w:val="12E3DE87"/>
    <w:rsid w:val="156BAF05"/>
    <w:rsid w:val="16E63928"/>
    <w:rsid w:val="1B3FAB3C"/>
    <w:rsid w:val="227F9961"/>
    <w:rsid w:val="2A09257E"/>
    <w:rsid w:val="300C90DA"/>
    <w:rsid w:val="30669A89"/>
    <w:rsid w:val="348F8900"/>
    <w:rsid w:val="3AD10A09"/>
    <w:rsid w:val="49A54263"/>
    <w:rsid w:val="4D15A273"/>
    <w:rsid w:val="52820947"/>
    <w:rsid w:val="56DEEB3A"/>
    <w:rsid w:val="68927BEC"/>
    <w:rsid w:val="68B7161C"/>
    <w:rsid w:val="7129CC56"/>
    <w:rsid w:val="719E2667"/>
    <w:rsid w:val="76CF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7BEC"/>
  <w15:chartTrackingRefBased/>
  <w15:docId w15:val="{B59AAE77-ED74-4E6B-BEBF-7EC9D22EF9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6E6392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ff7e007cdf5542d2" /><Relationship Type="http://schemas.openxmlformats.org/officeDocument/2006/relationships/numbering" Target="/word/numbering.xml" Id="R1bafc1fb189d41a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5</revision>
  <dcterms:created xsi:type="dcterms:W3CDTF">2025-05-27T10:47:47.5223032Z</dcterms:created>
  <dcterms:modified xsi:type="dcterms:W3CDTF">2025-05-27T12:06:42.9049345Z</dcterms:modified>
</coreProperties>
</file>