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w:rsidR="387FCDC5" w:rsidP="33343C0D" w:rsidRDefault="387FCDC5" w14:paraId="102BBF75" w14:textId="28886AF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33343C0D" w:rsidR="387FCDC5">
        <w:rPr>
          <w:b w:val="1"/>
          <w:bCs w:val="1"/>
          <w:sz w:val="20"/>
          <w:szCs w:val="20"/>
        </w:rPr>
        <w:t>Bowlish</w:t>
      </w:r>
      <w:r w:rsidRPr="33343C0D" w:rsidR="387FCDC5">
        <w:rPr>
          <w:b w:val="1"/>
          <w:bCs w:val="1"/>
          <w:sz w:val="20"/>
          <w:szCs w:val="20"/>
        </w:rPr>
        <w:t xml:space="preserve"> Infant School</w:t>
      </w:r>
      <w:r>
        <w:tab/>
      </w:r>
      <w:r>
        <w:tab/>
      </w:r>
      <w:r w:rsidRPr="33343C0D" w:rsidR="387FCDC5">
        <w:rPr>
          <w:b w:val="1"/>
          <w:bCs w:val="1"/>
          <w:sz w:val="20"/>
          <w:szCs w:val="20"/>
        </w:rPr>
        <w:t>Progression of Disciplinary Knowledge</w:t>
      </w:r>
      <w:r>
        <w:tab/>
      </w:r>
      <w:r>
        <w:tab/>
      </w:r>
      <w:r>
        <w:tab/>
      </w:r>
      <w:r>
        <w:tab/>
      </w:r>
      <w:r>
        <w:tab/>
      </w:r>
      <w:r w:rsidR="33343C0D">
        <w:drawing>
          <wp:anchor distT="0" distB="0" distL="114300" distR="114300" simplePos="0" relativeHeight="251658240" behindDoc="0" locked="0" layoutInCell="1" allowOverlap="1" wp14:editId="2DB7FB72" wp14:anchorId="2CB96B3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702420" cy="533400"/>
            <wp:effectExtent l="0" t="0" r="0" b="0"/>
            <wp:wrapSquare wrapText="bothSides"/>
            <wp:docPr id="214446730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ae2bae88c814c5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42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bidiVisual w:val="0"/>
        <w:tblW w:w="1431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770"/>
        <w:gridCol w:w="1920"/>
        <w:gridCol w:w="1950"/>
        <w:gridCol w:w="2235"/>
        <w:gridCol w:w="2145"/>
        <w:gridCol w:w="2079"/>
        <w:gridCol w:w="2216"/>
      </w:tblGrid>
      <w:tr w:rsidR="33343C0D" w:rsidTr="49E1E199" w14:paraId="6054886A">
        <w:trPr>
          <w:trHeight w:val="300"/>
        </w:trPr>
        <w:tc>
          <w:tcPr>
            <w:tcW w:w="14315" w:type="dxa"/>
            <w:gridSpan w:val="7"/>
            <w:shd w:val="clear" w:color="auto" w:fill="FF0000"/>
            <w:tcMar>
              <w:left w:w="105" w:type="dxa"/>
              <w:right w:w="105" w:type="dxa"/>
            </w:tcMar>
            <w:vAlign w:val="top"/>
          </w:tcPr>
          <w:p w:rsidR="33343C0D" w:rsidP="33343C0D" w:rsidRDefault="33343C0D" w14:paraId="57B14B7A" w14:textId="413A40DF">
            <w:pPr>
              <w:bidi w:val="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</w:pPr>
            <w:r w:rsidRPr="33343C0D" w:rsidR="33343C0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Disciplinary Knowledge and key concepts </w:t>
            </w:r>
          </w:p>
        </w:tc>
      </w:tr>
      <w:tr w:rsidR="33343C0D" w:rsidTr="49E1E199" w14:paraId="73827AD5">
        <w:trPr>
          <w:trHeight w:val="300"/>
        </w:trPr>
        <w:tc>
          <w:tcPr>
            <w:tcW w:w="1770" w:type="dxa"/>
            <w:shd w:val="clear" w:color="auto" w:fill="FF0000"/>
            <w:tcMar>
              <w:left w:w="105" w:type="dxa"/>
              <w:right w:w="105" w:type="dxa"/>
            </w:tcMar>
            <w:vAlign w:val="top"/>
          </w:tcPr>
          <w:p w:rsidR="33343C0D" w:rsidP="33343C0D" w:rsidRDefault="33343C0D" w14:paraId="7AF68B32" w14:textId="29FFCA3F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FF0000"/>
            <w:tcMar>
              <w:left w:w="105" w:type="dxa"/>
              <w:right w:w="105" w:type="dxa"/>
            </w:tcMar>
            <w:vAlign w:val="top"/>
          </w:tcPr>
          <w:p w:rsidR="33343C0D" w:rsidP="49E1E199" w:rsidRDefault="33343C0D" w14:paraId="10B3D88E" w14:textId="1C787F41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49E1E199" w:rsidR="33343C0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Asking Questions and Proposing Theories</w:t>
            </w:r>
          </w:p>
          <w:p w:rsidR="33343C0D" w:rsidP="33343C0D" w:rsidRDefault="33343C0D" w14:paraId="51C2D795" w14:textId="20010200">
            <w:pPr>
              <w:bidi w:val="0"/>
            </w:pPr>
            <w:r w:rsidR="110F200B">
              <w:drawing>
                <wp:inline wp14:editId="459F15CA" wp14:anchorId="40BDE55F">
                  <wp:extent cx="323913" cy="296636"/>
                  <wp:effectExtent l="0" t="0" r="0" b="0"/>
                  <wp:docPr id="2142739336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265db318369d4e60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13" cy="296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  <w:shd w:val="clear" w:color="auto" w:fill="FF0000"/>
            <w:tcMar>
              <w:left w:w="105" w:type="dxa"/>
              <w:right w:w="105" w:type="dxa"/>
            </w:tcMar>
            <w:vAlign w:val="top"/>
          </w:tcPr>
          <w:p w:rsidR="33343C0D" w:rsidP="49E1E199" w:rsidRDefault="33343C0D" w14:paraId="6BB310FE" w14:textId="215EAE4A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49E1E199" w:rsidR="33343C0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Selecting a scientific enquiry</w:t>
            </w:r>
          </w:p>
          <w:p w:rsidR="33343C0D" w:rsidP="33343C0D" w:rsidRDefault="33343C0D" w14:paraId="58C42DF9" w14:textId="2EDF727A">
            <w:pPr>
              <w:bidi w:val="0"/>
            </w:pPr>
            <w:r w:rsidR="4CE66FDF">
              <w:drawing>
                <wp:inline wp14:editId="0D1236D5" wp14:anchorId="1CEF1897">
                  <wp:extent cx="413446" cy="386772"/>
                  <wp:effectExtent l="0" t="0" r="0" b="0"/>
                  <wp:docPr id="977390181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5ceecb3348d74669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446" cy="386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  <w:shd w:val="clear" w:color="auto" w:fill="FF0000"/>
            <w:tcMar>
              <w:left w:w="105" w:type="dxa"/>
              <w:right w:w="105" w:type="dxa"/>
            </w:tcMar>
            <w:vAlign w:val="top"/>
          </w:tcPr>
          <w:p w:rsidR="33343C0D" w:rsidP="49E1E199" w:rsidRDefault="33343C0D" w14:paraId="476F6D01" w14:textId="37BFB86A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49E1E199" w:rsidR="33343C0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Carrying out enquiries: planning</w:t>
            </w:r>
          </w:p>
          <w:p w:rsidR="33343C0D" w:rsidP="33343C0D" w:rsidRDefault="33343C0D" w14:paraId="5CDA378B" w14:textId="305D1C39">
            <w:pPr>
              <w:bidi w:val="0"/>
            </w:pPr>
            <w:r w:rsidR="3232EB1F">
              <w:drawing>
                <wp:inline wp14:editId="1AB6EDBB" wp14:anchorId="5597558B">
                  <wp:extent cx="317824" cy="445837"/>
                  <wp:effectExtent l="0" t="0" r="0" b="0"/>
                  <wp:docPr id="923968680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dfbb7e92ca6f40de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824" cy="445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5" w:type="dxa"/>
            <w:shd w:val="clear" w:color="auto" w:fill="FF0000"/>
            <w:tcMar>
              <w:left w:w="105" w:type="dxa"/>
              <w:right w:w="105" w:type="dxa"/>
            </w:tcMar>
            <w:vAlign w:val="top"/>
          </w:tcPr>
          <w:p w:rsidR="33343C0D" w:rsidP="49E1E199" w:rsidRDefault="33343C0D" w14:paraId="6F7AA9CE" w14:textId="12BDC1F4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49E1E199" w:rsidR="33343C0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Carrying out enquiries: using scientific apparatus correctly</w:t>
            </w:r>
          </w:p>
          <w:p w:rsidR="33343C0D" w:rsidP="33343C0D" w:rsidRDefault="33343C0D" w14:paraId="4963EE7D" w14:textId="58840FC8">
            <w:pPr>
              <w:bidi w:val="0"/>
            </w:pPr>
            <w:r w:rsidR="70E3C239">
              <w:drawing>
                <wp:inline wp14:editId="75D32976" wp14:anchorId="7B75BBBD">
                  <wp:extent cx="403918" cy="422278"/>
                  <wp:effectExtent l="0" t="0" r="0" b="0"/>
                  <wp:docPr id="2047784980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e1b7f2867606473f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918" cy="422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9" w:type="dxa"/>
            <w:shd w:val="clear" w:color="auto" w:fill="FF0000"/>
            <w:tcMar>
              <w:left w:w="105" w:type="dxa"/>
              <w:right w:w="105" w:type="dxa"/>
            </w:tcMar>
            <w:vAlign w:val="top"/>
          </w:tcPr>
          <w:p w:rsidR="33343C0D" w:rsidP="49E1E199" w:rsidRDefault="33343C0D" w14:paraId="07BD5D9E" w14:textId="60B98B76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49E1E199" w:rsidR="33343C0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Carrying out enquiries: </w:t>
            </w:r>
            <w:r w:rsidRPr="49E1E199" w:rsidR="33343C0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observing</w:t>
            </w:r>
            <w:r w:rsidRPr="49E1E199" w:rsidR="33343C0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and measuring</w:t>
            </w:r>
          </w:p>
          <w:p w:rsidR="33343C0D" w:rsidP="33343C0D" w:rsidRDefault="33343C0D" w14:paraId="2AB00CD3" w14:textId="74360AAA">
            <w:pPr>
              <w:bidi w:val="0"/>
            </w:pPr>
            <w:r w:rsidR="5A9EAB08">
              <w:drawing>
                <wp:inline wp14:editId="6D968443" wp14:anchorId="39FCD2DA">
                  <wp:extent cx="419100" cy="342900"/>
                  <wp:effectExtent l="0" t="0" r="0" b="0"/>
                  <wp:docPr id="854920785" name="" descr="Picture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c97868cf3d804dd1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6" w:type="dxa"/>
            <w:shd w:val="clear" w:color="auto" w:fill="FF0000"/>
            <w:tcMar>
              <w:left w:w="105" w:type="dxa"/>
              <w:right w:w="105" w:type="dxa"/>
            </w:tcMar>
            <w:vAlign w:val="top"/>
          </w:tcPr>
          <w:p w:rsidR="33343C0D" w:rsidP="49E1E199" w:rsidRDefault="33343C0D" w14:paraId="7280ABDD" w14:textId="2C796639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49E1E199" w:rsidR="33343C0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Using evidence to draw conclusions and ask new questions</w:t>
            </w:r>
          </w:p>
          <w:p w:rsidR="33343C0D" w:rsidP="33343C0D" w:rsidRDefault="33343C0D" w14:paraId="31750D3C" w14:textId="1142F118">
            <w:pPr>
              <w:bidi w:val="0"/>
            </w:pPr>
            <w:r w:rsidR="13F290DA">
              <w:drawing>
                <wp:inline wp14:editId="2485B6C5" wp14:anchorId="46E3065E">
                  <wp:extent cx="415351" cy="419865"/>
                  <wp:effectExtent l="0" t="0" r="0" b="0"/>
                  <wp:docPr id="14691713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8475786fd9d74580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351" cy="41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33343C0D" w:rsidTr="49E1E199" w14:paraId="5A18DD73">
        <w:trPr>
          <w:trHeight w:val="300"/>
        </w:trPr>
        <w:tc>
          <w:tcPr>
            <w:tcW w:w="1770" w:type="dxa"/>
            <w:tcMar>
              <w:left w:w="105" w:type="dxa"/>
              <w:right w:w="105" w:type="dxa"/>
            </w:tcMar>
            <w:vAlign w:val="top"/>
          </w:tcPr>
          <w:p w:rsidR="33343C0D" w:rsidP="33343C0D" w:rsidRDefault="33343C0D" w14:paraId="5E31D45F" w14:textId="7CD245BB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3343C0D" w:rsidR="33343C0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EYFS</w:t>
            </w:r>
          </w:p>
        </w:tc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33343C0D" w:rsidP="33343C0D" w:rsidRDefault="33343C0D" w14:paraId="1358D557" w14:textId="42E7FA57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3343C0D" w:rsidR="33343C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Explore the world around them and ask questions with adult support</w:t>
            </w:r>
          </w:p>
        </w:tc>
        <w:tc>
          <w:tcPr>
            <w:tcW w:w="1950" w:type="dxa"/>
            <w:tcMar>
              <w:left w:w="105" w:type="dxa"/>
              <w:right w:w="105" w:type="dxa"/>
            </w:tcMar>
            <w:vAlign w:val="top"/>
          </w:tcPr>
          <w:p w:rsidR="33343C0D" w:rsidP="33343C0D" w:rsidRDefault="33343C0D" w14:paraId="260DBE40" w14:textId="2236517E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3343C0D" w:rsidR="33343C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Informal exploration of the World around them using the concepts of scientific enquiry implicitly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33343C0D" w:rsidP="33343C0D" w:rsidRDefault="33343C0D" w14:paraId="6A7C1E6A" w14:textId="42029E0F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3343C0D" w:rsidR="33343C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Discusses with adults how to find answers to their questions</w:t>
            </w:r>
          </w:p>
        </w:tc>
        <w:tc>
          <w:tcPr>
            <w:tcW w:w="2145" w:type="dxa"/>
            <w:tcMar>
              <w:left w:w="105" w:type="dxa"/>
              <w:right w:w="105" w:type="dxa"/>
            </w:tcMar>
            <w:vAlign w:val="top"/>
          </w:tcPr>
          <w:p w:rsidR="33343C0D" w:rsidP="33343C0D" w:rsidRDefault="33343C0D" w14:paraId="2C745473" w14:textId="72EE0BFC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3343C0D" w:rsidR="33343C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Use magnifying glasses and simple pocket microscopes to observe closely</w:t>
            </w:r>
          </w:p>
        </w:tc>
        <w:tc>
          <w:tcPr>
            <w:tcW w:w="2079" w:type="dxa"/>
            <w:tcMar>
              <w:left w:w="105" w:type="dxa"/>
              <w:right w:w="105" w:type="dxa"/>
            </w:tcMar>
            <w:vAlign w:val="top"/>
          </w:tcPr>
          <w:p w:rsidR="33343C0D" w:rsidP="33343C0D" w:rsidRDefault="33343C0D" w14:paraId="4B4B624E" w14:textId="07A4D960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3343C0D" w:rsidR="33343C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Informal discussion of comparison using non-standard units</w:t>
            </w:r>
          </w:p>
        </w:tc>
        <w:tc>
          <w:tcPr>
            <w:tcW w:w="2216" w:type="dxa"/>
            <w:tcMar>
              <w:left w:w="105" w:type="dxa"/>
              <w:right w:w="105" w:type="dxa"/>
            </w:tcMar>
            <w:vAlign w:val="top"/>
          </w:tcPr>
          <w:p w:rsidR="33343C0D" w:rsidP="33343C0D" w:rsidRDefault="33343C0D" w14:paraId="7BB8B13C" w14:textId="207A72B6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3343C0D" w:rsidR="33343C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Discuss with peers and adults what they have found out. Children begin to answer ‘how to you know’ questions from adults</w:t>
            </w:r>
          </w:p>
        </w:tc>
      </w:tr>
      <w:tr w:rsidR="33343C0D" w:rsidTr="49E1E199" w14:paraId="693C8081">
        <w:trPr>
          <w:trHeight w:val="300"/>
        </w:trPr>
        <w:tc>
          <w:tcPr>
            <w:tcW w:w="1770" w:type="dxa"/>
            <w:tcMar>
              <w:left w:w="105" w:type="dxa"/>
              <w:right w:w="105" w:type="dxa"/>
            </w:tcMar>
            <w:vAlign w:val="top"/>
          </w:tcPr>
          <w:p w:rsidR="33343C0D" w:rsidP="33343C0D" w:rsidRDefault="33343C0D" w14:paraId="71679BDE" w14:textId="7EE0665B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3343C0D" w:rsidR="33343C0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Y1</w:t>
            </w:r>
          </w:p>
        </w:tc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33343C0D" w:rsidP="33343C0D" w:rsidRDefault="33343C0D" w14:paraId="213678F0" w14:textId="684F0D76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3343C0D" w:rsidR="33343C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Begin to ask simple questions about the world around them</w:t>
            </w:r>
          </w:p>
        </w:tc>
        <w:tc>
          <w:tcPr>
            <w:tcW w:w="1950" w:type="dxa"/>
            <w:vMerge w:val="restart"/>
            <w:tcMar>
              <w:left w:w="105" w:type="dxa"/>
              <w:right w:w="105" w:type="dxa"/>
            </w:tcMar>
            <w:vAlign w:val="top"/>
          </w:tcPr>
          <w:p w:rsidR="33343C0D" w:rsidP="33343C0D" w:rsidRDefault="33343C0D" w14:paraId="4051F52B" w14:textId="6901B7CD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3343C0D" w:rsidR="33343C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Research using secondary sources</w:t>
            </w:r>
          </w:p>
          <w:p w:rsidR="33343C0D" w:rsidP="33343C0D" w:rsidRDefault="33343C0D" w14:paraId="654F33BF" w14:textId="53B8C224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3343C0D" w:rsidR="33343C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Grouping and Classifying</w:t>
            </w:r>
          </w:p>
          <w:p w:rsidR="33343C0D" w:rsidP="33343C0D" w:rsidRDefault="33343C0D" w14:paraId="5473F583" w14:textId="0061287A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3343C0D" w:rsidR="33343C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Observing over time</w:t>
            </w:r>
          </w:p>
          <w:p w:rsidR="33343C0D" w:rsidP="33343C0D" w:rsidRDefault="33343C0D" w14:paraId="5397EB53" w14:textId="727DD55E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3343C0D" w:rsidR="33343C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Noticing Patterns</w:t>
            </w:r>
          </w:p>
          <w:p w:rsidR="33343C0D" w:rsidP="33343C0D" w:rsidRDefault="33343C0D" w14:paraId="5AB07D0E" w14:textId="37B8D9B4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3343C0D" w:rsidR="33343C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Comparative and Fair Testing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33343C0D" w:rsidP="33343C0D" w:rsidRDefault="33343C0D" w14:paraId="72E74EAC" w14:textId="6E520BE2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3343C0D" w:rsidR="33343C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Listen carefully as an adult explains how to find answers using types of scientific enquiry – predominantly grouping and classifying and observing closely</w:t>
            </w:r>
          </w:p>
        </w:tc>
        <w:tc>
          <w:tcPr>
            <w:tcW w:w="2145" w:type="dxa"/>
            <w:tcMar>
              <w:left w:w="105" w:type="dxa"/>
              <w:right w:w="105" w:type="dxa"/>
            </w:tcMar>
            <w:vAlign w:val="top"/>
          </w:tcPr>
          <w:p w:rsidR="33343C0D" w:rsidP="33343C0D" w:rsidRDefault="33343C0D" w14:paraId="1FF2B830" w14:textId="7BB218B6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3343C0D" w:rsidR="33343C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Use magnifying glasses and simple pocket microscopes to observe closely</w:t>
            </w:r>
          </w:p>
          <w:p w:rsidR="33343C0D" w:rsidP="33343C0D" w:rsidRDefault="33343C0D" w14:paraId="7249FCEE" w14:textId="6E7A9981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2079" w:type="dxa"/>
            <w:tcMar>
              <w:left w:w="105" w:type="dxa"/>
              <w:right w:w="105" w:type="dxa"/>
            </w:tcMar>
            <w:vAlign w:val="top"/>
          </w:tcPr>
          <w:p w:rsidR="33343C0D" w:rsidP="33343C0D" w:rsidRDefault="33343C0D" w14:paraId="4D4FFA8D" w14:textId="7934A379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3343C0D" w:rsidR="33343C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With support from adults record simple data</w:t>
            </w:r>
          </w:p>
        </w:tc>
        <w:tc>
          <w:tcPr>
            <w:tcW w:w="2216" w:type="dxa"/>
            <w:tcMar>
              <w:left w:w="105" w:type="dxa"/>
              <w:right w:w="105" w:type="dxa"/>
            </w:tcMar>
            <w:vAlign w:val="top"/>
          </w:tcPr>
          <w:p w:rsidR="33343C0D" w:rsidP="33343C0D" w:rsidRDefault="33343C0D" w14:paraId="43252687" w14:textId="4182EAF3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3343C0D" w:rsidR="33343C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Talk about what they have found out during their enquiries.</w:t>
            </w:r>
          </w:p>
        </w:tc>
      </w:tr>
      <w:tr w:rsidR="33343C0D" w:rsidTr="49E1E199" w14:paraId="63637DA0">
        <w:trPr>
          <w:trHeight w:val="300"/>
        </w:trPr>
        <w:tc>
          <w:tcPr>
            <w:tcW w:w="1770" w:type="dxa"/>
            <w:tcMar>
              <w:left w:w="105" w:type="dxa"/>
              <w:right w:w="105" w:type="dxa"/>
            </w:tcMar>
            <w:vAlign w:val="top"/>
          </w:tcPr>
          <w:p w:rsidR="33343C0D" w:rsidP="33343C0D" w:rsidRDefault="33343C0D" w14:paraId="035E99CA" w14:textId="184BD3EF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3343C0D" w:rsidR="33343C0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Y2</w:t>
            </w:r>
          </w:p>
        </w:tc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33343C0D" w:rsidP="33343C0D" w:rsidRDefault="33343C0D" w14:paraId="59F3EBA6" w14:textId="6E227497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3343C0D" w:rsidR="33343C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Ask simple questions related to a concept and discuss relevant thoughts and ideas. Recognise that the answers can be reached in different ways.</w:t>
            </w:r>
          </w:p>
        </w:tc>
        <w:tc>
          <w:tcPr>
            <w:tcW w:w="1950" w:type="dxa"/>
            <w:vMerge/>
            <w:tcBorders/>
            <w:tcMar/>
            <w:vAlign w:val="center"/>
          </w:tcPr>
          <w:p w14:paraId="1BBB3346"/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33343C0D" w:rsidP="33343C0D" w:rsidRDefault="33343C0D" w14:paraId="6D5F36B8" w14:textId="342D7DF1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3343C0D" w:rsidR="33343C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With adult support, perform simple tests to answer questions</w:t>
            </w:r>
          </w:p>
          <w:p w:rsidR="33343C0D" w:rsidP="33343C0D" w:rsidRDefault="33343C0D" w14:paraId="3F524F8D" w14:textId="13F3AEC9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2145" w:type="dxa"/>
            <w:tcMar>
              <w:left w:w="105" w:type="dxa"/>
              <w:right w:w="105" w:type="dxa"/>
            </w:tcMar>
            <w:vAlign w:val="top"/>
          </w:tcPr>
          <w:p w:rsidR="33343C0D" w:rsidP="33343C0D" w:rsidRDefault="33343C0D" w14:paraId="259590E7" w14:textId="6A91181B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3343C0D" w:rsidR="33343C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Use simple timers such as egg times to monitor simple tests</w:t>
            </w:r>
          </w:p>
        </w:tc>
        <w:tc>
          <w:tcPr>
            <w:tcW w:w="2079" w:type="dxa"/>
            <w:tcMar>
              <w:left w:w="105" w:type="dxa"/>
              <w:right w:w="105" w:type="dxa"/>
            </w:tcMar>
            <w:vAlign w:val="top"/>
          </w:tcPr>
          <w:p w:rsidR="33343C0D" w:rsidP="33343C0D" w:rsidRDefault="33343C0D" w14:paraId="62CADAD1" w14:textId="00F3ED38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3343C0D" w:rsidR="33343C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Record simple data in a range of different ways</w:t>
            </w:r>
          </w:p>
        </w:tc>
        <w:tc>
          <w:tcPr>
            <w:tcW w:w="2216" w:type="dxa"/>
            <w:tcMar>
              <w:left w:w="105" w:type="dxa"/>
              <w:right w:w="105" w:type="dxa"/>
            </w:tcMar>
            <w:vAlign w:val="top"/>
          </w:tcPr>
          <w:p w:rsidR="33343C0D" w:rsidP="33343C0D" w:rsidRDefault="33343C0D" w14:paraId="7517AFBB" w14:textId="48A6D34E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3343C0D" w:rsidR="33343C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Record and communicate findings in a range of different ways and begin to simple scientific language</w:t>
            </w:r>
          </w:p>
        </w:tc>
      </w:tr>
      <w:tr w:rsidR="33343C0D" w:rsidTr="49E1E199" w14:paraId="14BAB83E">
        <w:trPr>
          <w:trHeight w:val="300"/>
        </w:trPr>
        <w:tc>
          <w:tcPr>
            <w:tcW w:w="1770" w:type="dxa"/>
            <w:tcMar>
              <w:left w:w="105" w:type="dxa"/>
              <w:right w:w="105" w:type="dxa"/>
            </w:tcMar>
            <w:vAlign w:val="top"/>
          </w:tcPr>
          <w:p w:rsidR="33343C0D" w:rsidP="33343C0D" w:rsidRDefault="33343C0D" w14:paraId="2128D943" w14:textId="4B55D6B2">
            <w:pPr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3343C0D" w:rsidR="33343C0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Y3</w:t>
            </w:r>
          </w:p>
        </w:tc>
        <w:tc>
          <w:tcPr>
            <w:tcW w:w="192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33343C0D" w:rsidP="33343C0D" w:rsidRDefault="33343C0D" w14:paraId="6A23D70E" w14:textId="114B5CF5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33343C0D" w:rsidR="33343C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Ask a range of questions with different purpose such as discovering answers over time or making links and identifying patterns. Begin to consider possible answers to proposed questions.</w:t>
            </w:r>
          </w:p>
        </w:tc>
        <w:tc>
          <w:tcPr>
            <w:tcW w:w="1950" w:type="dxa"/>
            <w:vMerge/>
            <w:tcBorders/>
            <w:tcMar/>
            <w:vAlign w:val="center"/>
          </w:tcPr>
          <w:p w14:paraId="1A5230C2"/>
        </w:tc>
        <w:tc>
          <w:tcPr>
            <w:tcW w:w="223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33343C0D" w:rsidP="33343C0D" w:rsidRDefault="33343C0D" w14:paraId="20541C52" w14:textId="68FF05CC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33343C0D" w:rsidR="33343C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Set up simple practical enquiries – begin to use comparative and fair testing.</w:t>
            </w:r>
          </w:p>
        </w:tc>
        <w:tc>
          <w:tcPr>
            <w:tcW w:w="214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33343C0D" w:rsidP="33343C0D" w:rsidRDefault="33343C0D" w14:paraId="393E5EBD" w14:textId="59207275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33343C0D" w:rsidR="33343C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Use rulers and simple measuring containers correctly in scientific enquiries. Use a range of data loggers.</w:t>
            </w:r>
          </w:p>
        </w:tc>
        <w:tc>
          <w:tcPr>
            <w:tcW w:w="2079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33343C0D" w:rsidP="33343C0D" w:rsidRDefault="33343C0D" w14:paraId="3D96449D" w14:textId="65191918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33343C0D" w:rsidR="33343C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Take accurate measurements using standard units for temperature, length and capacity.</w:t>
            </w:r>
          </w:p>
        </w:tc>
        <w:tc>
          <w:tcPr>
            <w:tcW w:w="221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33343C0D" w:rsidP="33343C0D" w:rsidRDefault="33343C0D" w14:paraId="01E75F1E" w14:textId="1184DE20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33343C0D" w:rsidR="33343C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Record findings using simple scientific language and labelled diagrams.</w:t>
            </w:r>
          </w:p>
        </w:tc>
      </w:tr>
      <w:tr w:rsidR="41C03D95" w:rsidTr="49E1E199" w14:paraId="2A5C652D">
        <w:trPr>
          <w:trHeight w:val="300"/>
        </w:trPr>
        <w:tc>
          <w:tcPr>
            <w:tcW w:w="1770" w:type="dxa"/>
            <w:tcMar>
              <w:left w:w="105" w:type="dxa"/>
              <w:right w:w="105" w:type="dxa"/>
            </w:tcMar>
            <w:vAlign w:val="top"/>
          </w:tcPr>
          <w:p w:rsidR="0F106D66" w:rsidP="41C03D95" w:rsidRDefault="0F106D66" w14:paraId="0E3BA68E" w14:textId="4FB19F3D">
            <w:pPr>
              <w:pStyle w:val="Normal"/>
              <w:bidi w:val="0"/>
              <w:spacing w:line="279" w:lineRule="auto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41C03D95" w:rsidR="0F106D6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NC </w:t>
            </w:r>
            <w:r w:rsidRPr="41C03D95" w:rsidR="20F6A1B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specific content and focus for ‘Working Scientifically’ - KS1</w:t>
            </w:r>
          </w:p>
        </w:tc>
        <w:tc>
          <w:tcPr>
            <w:tcW w:w="12545" w:type="dxa"/>
            <w:gridSpan w:val="6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0F106D66" w:rsidP="41C03D95" w:rsidRDefault="0F106D66" w14:paraId="5149A602" w14:textId="5916F69D">
            <w:pPr>
              <w:pStyle w:val="ListParagraph"/>
              <w:numPr>
                <w:ilvl w:val="0"/>
                <w:numId w:val="3"/>
              </w:numPr>
              <w:bidi w:val="0"/>
              <w:rPr>
                <w:sz w:val="16"/>
                <w:szCs w:val="16"/>
              </w:rPr>
            </w:pPr>
            <w:r w:rsidRPr="41C03D95" w:rsidR="0F106D66">
              <w:rPr>
                <w:rFonts w:ascii="Calibri" w:hAnsi="Calibri" w:eastAsia="Calibri" w:cs="Calibri"/>
                <w:noProof w:val="0"/>
                <w:sz w:val="16"/>
                <w:szCs w:val="16"/>
                <w:lang w:val="en-US"/>
              </w:rPr>
              <w:t xml:space="preserve">asking simple questions and </w:t>
            </w:r>
            <w:r w:rsidRPr="41C03D95" w:rsidR="0F106D66">
              <w:rPr>
                <w:rFonts w:ascii="Calibri" w:hAnsi="Calibri" w:eastAsia="Calibri" w:cs="Calibri"/>
                <w:noProof w:val="0"/>
                <w:sz w:val="16"/>
                <w:szCs w:val="16"/>
                <w:lang w:val="en-US"/>
              </w:rPr>
              <w:t>recognising</w:t>
            </w:r>
            <w:r w:rsidRPr="41C03D95" w:rsidR="0F106D66">
              <w:rPr>
                <w:rFonts w:ascii="Calibri" w:hAnsi="Calibri" w:eastAsia="Calibri" w:cs="Calibri"/>
                <w:noProof w:val="0"/>
                <w:sz w:val="16"/>
                <w:szCs w:val="16"/>
                <w:lang w:val="en-US"/>
              </w:rPr>
              <w:t xml:space="preserve"> that they can be answered in </w:t>
            </w:r>
            <w:r w:rsidRPr="41C03D95" w:rsidR="0F106D66">
              <w:rPr>
                <w:rFonts w:ascii="Calibri" w:hAnsi="Calibri" w:eastAsia="Calibri" w:cs="Calibri"/>
                <w:noProof w:val="0"/>
                <w:sz w:val="16"/>
                <w:szCs w:val="16"/>
                <w:lang w:val="en-US"/>
              </w:rPr>
              <w:t>different ways</w:t>
            </w:r>
          </w:p>
          <w:p w:rsidR="0F106D66" w:rsidP="41C03D95" w:rsidRDefault="0F106D66" w14:paraId="69C39EAF" w14:textId="2742534E">
            <w:pPr>
              <w:pStyle w:val="ListParagraph"/>
              <w:numPr>
                <w:ilvl w:val="0"/>
                <w:numId w:val="3"/>
              </w:numPr>
              <w:bidi w:val="0"/>
              <w:rPr>
                <w:rFonts w:ascii="Calibri" w:hAnsi="Calibri" w:eastAsia="Calibri" w:cs="Calibri"/>
                <w:noProof w:val="0"/>
                <w:sz w:val="16"/>
                <w:szCs w:val="16"/>
                <w:lang w:val="en-US"/>
              </w:rPr>
            </w:pPr>
            <w:r w:rsidRPr="41C03D95" w:rsidR="0F106D66">
              <w:rPr>
                <w:rFonts w:ascii="Calibri" w:hAnsi="Calibri" w:eastAsia="Calibri" w:cs="Calibri"/>
                <w:noProof w:val="0"/>
                <w:sz w:val="16"/>
                <w:szCs w:val="16"/>
                <w:lang w:val="en-US"/>
              </w:rPr>
              <w:t xml:space="preserve">observing closely, using simple equipment </w:t>
            </w:r>
          </w:p>
          <w:p w:rsidR="0F106D66" w:rsidP="41C03D95" w:rsidRDefault="0F106D66" w14:paraId="1B8862A9" w14:textId="67F3AA17">
            <w:pPr>
              <w:pStyle w:val="ListParagraph"/>
              <w:numPr>
                <w:ilvl w:val="0"/>
                <w:numId w:val="3"/>
              </w:numPr>
              <w:bidi w:val="0"/>
              <w:rPr>
                <w:rFonts w:ascii="Calibri" w:hAnsi="Calibri" w:eastAsia="Calibri" w:cs="Calibri"/>
                <w:noProof w:val="0"/>
                <w:sz w:val="16"/>
                <w:szCs w:val="16"/>
                <w:lang w:val="en-US"/>
              </w:rPr>
            </w:pPr>
            <w:r w:rsidRPr="41C03D95" w:rsidR="0F106D66">
              <w:rPr>
                <w:rFonts w:ascii="Calibri" w:hAnsi="Calibri" w:eastAsia="Calibri" w:cs="Calibri"/>
                <w:noProof w:val="0"/>
                <w:sz w:val="16"/>
                <w:szCs w:val="16"/>
                <w:lang w:val="en-US"/>
              </w:rPr>
              <w:t>performing simple tests</w:t>
            </w:r>
          </w:p>
          <w:p w:rsidR="0F106D66" w:rsidP="41C03D95" w:rsidRDefault="0F106D66" w14:paraId="1F19243B" w14:textId="2566C328">
            <w:pPr>
              <w:pStyle w:val="ListParagraph"/>
              <w:numPr>
                <w:ilvl w:val="0"/>
                <w:numId w:val="3"/>
              </w:numPr>
              <w:bidi w:val="0"/>
              <w:rPr>
                <w:rFonts w:ascii="Calibri" w:hAnsi="Calibri" w:eastAsia="Calibri" w:cs="Calibri"/>
                <w:noProof w:val="0"/>
                <w:sz w:val="16"/>
                <w:szCs w:val="16"/>
                <w:lang w:val="en-US"/>
              </w:rPr>
            </w:pPr>
            <w:r w:rsidRPr="41C03D95" w:rsidR="0F106D66">
              <w:rPr>
                <w:rFonts w:ascii="Calibri" w:hAnsi="Calibri" w:eastAsia="Calibri" w:cs="Calibri"/>
                <w:noProof w:val="0"/>
                <w:sz w:val="16"/>
                <w:szCs w:val="16"/>
                <w:lang w:val="en-US"/>
              </w:rPr>
              <w:t>identifying</w:t>
            </w:r>
            <w:r w:rsidRPr="41C03D95" w:rsidR="0F106D66">
              <w:rPr>
                <w:rFonts w:ascii="Calibri" w:hAnsi="Calibri" w:eastAsia="Calibri" w:cs="Calibri"/>
                <w:noProof w:val="0"/>
                <w:sz w:val="16"/>
                <w:szCs w:val="16"/>
                <w:lang w:val="en-US"/>
              </w:rPr>
              <w:t xml:space="preserve"> and classifying</w:t>
            </w:r>
          </w:p>
          <w:p w:rsidR="0F106D66" w:rsidP="41C03D95" w:rsidRDefault="0F106D66" w14:paraId="6B7EEFF3" w14:textId="51C46B20">
            <w:pPr>
              <w:pStyle w:val="ListParagraph"/>
              <w:numPr>
                <w:ilvl w:val="0"/>
                <w:numId w:val="3"/>
              </w:numPr>
              <w:bidi w:val="0"/>
              <w:rPr>
                <w:rFonts w:ascii="Calibri" w:hAnsi="Calibri" w:eastAsia="Calibri" w:cs="Calibri"/>
                <w:noProof w:val="0"/>
                <w:sz w:val="16"/>
                <w:szCs w:val="16"/>
                <w:lang w:val="en-US"/>
              </w:rPr>
            </w:pPr>
            <w:r w:rsidRPr="41C03D95" w:rsidR="0F106D66">
              <w:rPr>
                <w:rFonts w:ascii="Calibri" w:hAnsi="Calibri" w:eastAsia="Calibri" w:cs="Calibri"/>
                <w:noProof w:val="0"/>
                <w:sz w:val="16"/>
                <w:szCs w:val="16"/>
                <w:lang w:val="en-US"/>
              </w:rPr>
              <w:t>using their observations and ideas to suggest answers to questions</w:t>
            </w:r>
          </w:p>
          <w:p w:rsidR="0F106D66" w:rsidP="41C03D95" w:rsidRDefault="0F106D66" w14:paraId="11968488" w14:textId="3562ED9E">
            <w:pPr>
              <w:pStyle w:val="ListParagraph"/>
              <w:numPr>
                <w:ilvl w:val="0"/>
                <w:numId w:val="3"/>
              </w:numPr>
              <w:bidi w:val="0"/>
              <w:rPr>
                <w:rFonts w:ascii="Calibri" w:hAnsi="Calibri" w:eastAsia="Calibri" w:cs="Calibri"/>
                <w:noProof w:val="0"/>
                <w:sz w:val="16"/>
                <w:szCs w:val="16"/>
                <w:lang w:val="en-US"/>
              </w:rPr>
            </w:pPr>
            <w:r w:rsidRPr="41C03D95" w:rsidR="0F106D66">
              <w:rPr>
                <w:rFonts w:ascii="Calibri" w:hAnsi="Calibri" w:eastAsia="Calibri" w:cs="Calibri"/>
                <w:noProof w:val="0"/>
                <w:sz w:val="16"/>
                <w:szCs w:val="16"/>
                <w:lang w:val="en-US"/>
              </w:rPr>
              <w:t>gathering and recording data to help in answering questions.</w:t>
            </w:r>
          </w:p>
        </w:tc>
      </w:tr>
    </w:tbl>
    <w:p w:rsidR="33343C0D" w:rsidP="33343C0D" w:rsidRDefault="33343C0D" w14:paraId="0E6D940F" w14:textId="51DC5F4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sectPr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nRSox3TdiEm2GZ" int2:id="GPutPb9G">
      <int2:state int2:type="AugLoop_Text_Critique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394b2f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5add8d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">
    <w:nsid w:val="5c4fe372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A39049"/>
    <w:rsid w:val="0F106D66"/>
    <w:rsid w:val="110F200B"/>
    <w:rsid w:val="13F290DA"/>
    <w:rsid w:val="16D33812"/>
    <w:rsid w:val="18EE6030"/>
    <w:rsid w:val="1A1CD8A3"/>
    <w:rsid w:val="1DE6E123"/>
    <w:rsid w:val="20F6A1BE"/>
    <w:rsid w:val="2CA396F8"/>
    <w:rsid w:val="2FE67B1E"/>
    <w:rsid w:val="3232EB1F"/>
    <w:rsid w:val="33343C0D"/>
    <w:rsid w:val="387FCDC5"/>
    <w:rsid w:val="3F34F2BE"/>
    <w:rsid w:val="41C03D95"/>
    <w:rsid w:val="45DD8956"/>
    <w:rsid w:val="46C445C7"/>
    <w:rsid w:val="47F4F49A"/>
    <w:rsid w:val="49A39049"/>
    <w:rsid w:val="49E1E199"/>
    <w:rsid w:val="4CE66FDF"/>
    <w:rsid w:val="4ED0EFDF"/>
    <w:rsid w:val="51C391D7"/>
    <w:rsid w:val="5934FFA3"/>
    <w:rsid w:val="5A9EAB08"/>
    <w:rsid w:val="5E3C75EB"/>
    <w:rsid w:val="66ED77CF"/>
    <w:rsid w:val="6CD16CF7"/>
    <w:rsid w:val="70E3C239"/>
    <w:rsid w:val="7627F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39049"/>
  <w15:chartTrackingRefBased/>
  <w15:docId w15:val="{62EE0D9C-03CF-423A-B46E-0AD800573F7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5ae2bae88c814c54" /><Relationship Type="http://schemas.openxmlformats.org/officeDocument/2006/relationships/numbering" Target="numbering.xml" Id="Rf91c6da3d4b644e0" /><Relationship Type="http://schemas.microsoft.com/office/2020/10/relationships/intelligence" Target="intelligence2.xml" Id="R1ad26cde49be494d" /><Relationship Type="http://schemas.openxmlformats.org/officeDocument/2006/relationships/image" Target="/media/image2.png" Id="R265db318369d4e60" /><Relationship Type="http://schemas.openxmlformats.org/officeDocument/2006/relationships/image" Target="/media/image3.png" Id="R5ceecb3348d74669" /><Relationship Type="http://schemas.openxmlformats.org/officeDocument/2006/relationships/image" Target="/media/image4.png" Id="Rdfbb7e92ca6f40de" /><Relationship Type="http://schemas.openxmlformats.org/officeDocument/2006/relationships/image" Target="/media/image5.png" Id="Re1b7f2867606473f" /><Relationship Type="http://schemas.openxmlformats.org/officeDocument/2006/relationships/image" Target="/media/image6.png" Id="Rc97868cf3d804dd1" /><Relationship Type="http://schemas.openxmlformats.org/officeDocument/2006/relationships/image" Target="/media/image7.png" Id="R8475786fd9d7458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2024-11-11T10:06:23.0800064Z</dcterms:created>
  <dcterms:modified xsi:type="dcterms:W3CDTF">2025-06-19T10:42:22.6911343Z</dcterms:modified>
  <dc:creator>Kimberley Lloyd</dc:creator>
  <lastModifiedBy>Kimberley Lloyd</lastModifiedBy>
</coreProperties>
</file>