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5F3B4A5" wp14:paraId="57FC345C" wp14:textId="797C98C3">
      <w:pPr>
        <w:shd w:val="clear" w:color="auto" w:fill="FFFFFF" w:themeFill="background1"/>
        <w:spacing w:before="0" w:beforeAutospacing="off" w:after="0" w:afterAutospacing="off"/>
        <w:jc w:val="left"/>
      </w:pPr>
      <w:r w:rsidRPr="75F3B4A5" w:rsidR="69A197CA">
        <w:rPr>
          <w:rFonts w:ascii="Calibri" w:hAnsi="Calibri" w:eastAsia="Calibri" w:cs="Calibri"/>
          <w:b w:val="0"/>
          <w:bCs w:val="0"/>
          <w:i w:val="0"/>
          <w:iCs w:val="0"/>
          <w:caps w:val="0"/>
          <w:smallCaps w:val="0"/>
          <w:noProof w:val="0"/>
          <w:color w:val="212121"/>
          <w:sz w:val="22"/>
          <w:szCs w:val="22"/>
          <w:lang w:val="en-GB"/>
        </w:rPr>
        <w:t xml:space="preserve">Our KS1 curriculum is designed to be fully inclusive and reflective of the diverse needs, backgrounds, and experiences of all pupil groups. We are committed to providing Quality First Teaching (QFT) that ensures every child receives high-quality, responsive, and well-scaffolded learning from the outset. Through adaptive teaching practices, carefully and deliberately sequenced content, and a strong focus on early language development, we aim to remove barriers and enable every learner to thrive. </w:t>
      </w:r>
    </w:p>
    <w:p xmlns:wp14="http://schemas.microsoft.com/office/word/2010/wordml" w:rsidP="75F3B4A5" wp14:paraId="024D285C" wp14:textId="61CE493E">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GB"/>
        </w:rPr>
      </w:pPr>
    </w:p>
    <w:p xmlns:wp14="http://schemas.microsoft.com/office/word/2010/wordml" w:rsidP="75F3B4A5" wp14:paraId="10EF6C2C" wp14:textId="2E336852">
      <w:pPr>
        <w:shd w:val="clear" w:color="auto" w:fill="FFFFFF" w:themeFill="background1"/>
        <w:spacing w:before="0" w:beforeAutospacing="off" w:after="0" w:afterAutospacing="off"/>
        <w:jc w:val="left"/>
      </w:pPr>
      <w:r w:rsidRPr="75F3B4A5" w:rsidR="69A197CA">
        <w:rPr>
          <w:rFonts w:ascii="Calibri" w:hAnsi="Calibri" w:eastAsia="Calibri" w:cs="Calibri"/>
          <w:b w:val="0"/>
          <w:bCs w:val="0"/>
          <w:i w:val="0"/>
          <w:iCs w:val="0"/>
          <w:caps w:val="0"/>
          <w:smallCaps w:val="0"/>
          <w:noProof w:val="0"/>
          <w:color w:val="212121"/>
          <w:sz w:val="22"/>
          <w:szCs w:val="22"/>
          <w:lang w:val="en-GB"/>
        </w:rPr>
        <w:t xml:space="preserve">We recognise the importance of addressing the needs of children with barriers to learning, including those who may face socio-economic barriers, pupils with SEND, pupils with English as an Additional Language, and those who are at risk of falling behind. Our curriculum is intentionally structured to provide </w:t>
      </w:r>
      <w:r w:rsidRPr="75F3B4A5" w:rsidR="69A197CA">
        <w:rPr>
          <w:rFonts w:ascii="Calibri" w:hAnsi="Calibri" w:eastAsia="Calibri" w:cs="Calibri"/>
          <w:b w:val="0"/>
          <w:bCs w:val="0"/>
          <w:i w:val="0"/>
          <w:iCs w:val="0"/>
          <w:caps w:val="0"/>
          <w:smallCaps w:val="0"/>
          <w:noProof w:val="0"/>
          <w:color w:val="212121"/>
          <w:sz w:val="22"/>
          <w:szCs w:val="22"/>
          <w:lang w:val="en-GB"/>
        </w:rPr>
        <w:t>equitable</w:t>
      </w:r>
      <w:r w:rsidRPr="75F3B4A5" w:rsidR="69A197CA">
        <w:rPr>
          <w:rFonts w:ascii="Calibri" w:hAnsi="Calibri" w:eastAsia="Calibri" w:cs="Calibri"/>
          <w:b w:val="0"/>
          <w:bCs w:val="0"/>
          <w:i w:val="0"/>
          <w:iCs w:val="0"/>
          <w:caps w:val="0"/>
          <w:smallCaps w:val="0"/>
          <w:noProof w:val="0"/>
          <w:color w:val="212121"/>
          <w:sz w:val="22"/>
          <w:szCs w:val="22"/>
          <w:lang w:val="en-GB"/>
        </w:rPr>
        <w:t xml:space="preserve"> access for all pupils, ensuring that no child’s life circumstances limit their opportunity to achieve well. </w:t>
      </w:r>
    </w:p>
    <w:p xmlns:wp14="http://schemas.microsoft.com/office/word/2010/wordml" w:rsidP="75F3B4A5" wp14:paraId="56206B7E" wp14:textId="08167691">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GB"/>
        </w:rPr>
      </w:pPr>
    </w:p>
    <w:p xmlns:wp14="http://schemas.microsoft.com/office/word/2010/wordml" w:rsidP="75F3B4A5" wp14:paraId="0E368589" wp14:textId="380C28BF">
      <w:pPr>
        <w:shd w:val="clear" w:color="auto" w:fill="FFFFFF" w:themeFill="background1"/>
        <w:spacing w:before="0" w:beforeAutospacing="off" w:after="0" w:afterAutospacing="off"/>
        <w:jc w:val="left"/>
      </w:pPr>
      <w:r w:rsidRPr="75F3B4A5" w:rsidR="69A197CA">
        <w:rPr>
          <w:rFonts w:ascii="Calibri" w:hAnsi="Calibri" w:eastAsia="Calibri" w:cs="Calibri"/>
          <w:b w:val="0"/>
          <w:bCs w:val="0"/>
          <w:i w:val="0"/>
          <w:iCs w:val="0"/>
          <w:caps w:val="0"/>
          <w:smallCaps w:val="0"/>
          <w:noProof w:val="0"/>
          <w:color w:val="212121"/>
          <w:sz w:val="22"/>
          <w:szCs w:val="22"/>
          <w:lang w:val="en-GB"/>
        </w:rPr>
        <w:t xml:space="preserve">Our approach prioritises: </w:t>
      </w:r>
    </w:p>
    <w:p xmlns:wp14="http://schemas.microsoft.com/office/word/2010/wordml" w:rsidP="75F3B4A5" wp14:paraId="3E42DE39" wp14:textId="5902AB18">
      <w:pPr>
        <w:shd w:val="clear" w:color="auto" w:fill="FFFFFF" w:themeFill="background1"/>
        <w:spacing w:before="0" w:beforeAutospacing="off" w:after="0" w:afterAutospacing="off"/>
        <w:ind w:left="225" w:right="0"/>
        <w:jc w:val="left"/>
      </w:pPr>
      <w:r w:rsidRPr="75F3B4A5" w:rsidR="69A197CA">
        <w:rPr>
          <w:rFonts w:ascii="Calibri" w:hAnsi="Calibri" w:eastAsia="Calibri" w:cs="Calibri"/>
          <w:b w:val="1"/>
          <w:bCs w:val="1"/>
          <w:i w:val="0"/>
          <w:iCs w:val="0"/>
          <w:caps w:val="0"/>
          <w:smallCaps w:val="0"/>
          <w:noProof w:val="0"/>
          <w:color w:val="212121"/>
          <w:sz w:val="22"/>
          <w:szCs w:val="22"/>
          <w:lang w:val="en-GB"/>
        </w:rPr>
        <w:t>Ambitious curriculum design</w:t>
      </w:r>
      <w:r w:rsidRPr="75F3B4A5" w:rsidR="69A197CA">
        <w:rPr>
          <w:rFonts w:ascii="Calibri" w:hAnsi="Calibri" w:eastAsia="Calibri" w:cs="Calibri"/>
          <w:b w:val="0"/>
          <w:bCs w:val="0"/>
          <w:i w:val="0"/>
          <w:iCs w:val="0"/>
          <w:caps w:val="0"/>
          <w:smallCaps w:val="0"/>
          <w:noProof w:val="0"/>
          <w:color w:val="212121"/>
          <w:sz w:val="22"/>
          <w:szCs w:val="22"/>
          <w:lang w:val="en-GB"/>
        </w:rPr>
        <w:t xml:space="preserve"> that sets high expectations for every child </w:t>
      </w:r>
    </w:p>
    <w:p xmlns:wp14="http://schemas.microsoft.com/office/word/2010/wordml" w:rsidP="75F3B4A5" wp14:paraId="3F76FE91" wp14:textId="5F9C4F3B">
      <w:pPr>
        <w:shd w:val="clear" w:color="auto" w:fill="FFFFFF" w:themeFill="background1"/>
        <w:spacing w:before="0" w:beforeAutospacing="off" w:after="0" w:afterAutospacing="off"/>
        <w:ind w:left="225" w:right="0"/>
        <w:jc w:val="left"/>
      </w:pPr>
      <w:r w:rsidRPr="75F3B4A5" w:rsidR="69A197CA">
        <w:rPr>
          <w:rFonts w:ascii="Calibri" w:hAnsi="Calibri" w:eastAsia="Calibri" w:cs="Calibri"/>
          <w:b w:val="1"/>
          <w:bCs w:val="1"/>
          <w:i w:val="0"/>
          <w:iCs w:val="0"/>
          <w:caps w:val="0"/>
          <w:smallCaps w:val="0"/>
          <w:noProof w:val="0"/>
          <w:color w:val="212121"/>
          <w:sz w:val="22"/>
          <w:szCs w:val="22"/>
          <w:lang w:val="en-GB"/>
        </w:rPr>
        <w:t>Adaptive teaching</w:t>
      </w:r>
      <w:r w:rsidRPr="75F3B4A5" w:rsidR="69A197CA">
        <w:rPr>
          <w:rFonts w:ascii="Calibri" w:hAnsi="Calibri" w:eastAsia="Calibri" w:cs="Calibri"/>
          <w:b w:val="0"/>
          <w:bCs w:val="0"/>
          <w:i w:val="0"/>
          <w:iCs w:val="0"/>
          <w:caps w:val="0"/>
          <w:smallCaps w:val="0"/>
          <w:noProof w:val="0"/>
          <w:color w:val="212121"/>
          <w:sz w:val="22"/>
          <w:szCs w:val="22"/>
          <w:lang w:val="en-GB"/>
        </w:rPr>
        <w:t xml:space="preserve"> that anticipates and responds to individual needs without lowering aspiration or narrowing entitlement. </w:t>
      </w:r>
    </w:p>
    <w:p xmlns:wp14="http://schemas.microsoft.com/office/word/2010/wordml" w:rsidP="75F3B4A5" wp14:paraId="2FA465C2" wp14:textId="7EC90CD5">
      <w:pPr>
        <w:shd w:val="clear" w:color="auto" w:fill="FFFFFF" w:themeFill="background1"/>
        <w:spacing w:before="0" w:beforeAutospacing="off" w:after="0" w:afterAutospacing="off"/>
        <w:ind w:left="225" w:right="0"/>
        <w:jc w:val="left"/>
      </w:pPr>
      <w:r w:rsidRPr="75F3B4A5" w:rsidR="69A197CA">
        <w:rPr>
          <w:rFonts w:ascii="Calibri" w:hAnsi="Calibri" w:eastAsia="Calibri" w:cs="Calibri"/>
          <w:b w:val="1"/>
          <w:bCs w:val="1"/>
          <w:i w:val="0"/>
          <w:iCs w:val="0"/>
          <w:caps w:val="0"/>
          <w:smallCaps w:val="0"/>
          <w:noProof w:val="0"/>
          <w:color w:val="212121"/>
          <w:sz w:val="22"/>
          <w:szCs w:val="22"/>
          <w:lang w:val="en-GB"/>
        </w:rPr>
        <w:t>Strong formative assessment</w:t>
      </w:r>
      <w:r w:rsidRPr="75F3B4A5" w:rsidR="69A197CA">
        <w:rPr>
          <w:rFonts w:ascii="Calibri" w:hAnsi="Calibri" w:eastAsia="Calibri" w:cs="Calibri"/>
          <w:b w:val="0"/>
          <w:bCs w:val="0"/>
          <w:i w:val="0"/>
          <w:iCs w:val="0"/>
          <w:caps w:val="0"/>
          <w:smallCaps w:val="0"/>
          <w:noProof w:val="0"/>
          <w:color w:val="212121"/>
          <w:sz w:val="22"/>
          <w:szCs w:val="22"/>
          <w:lang w:val="en-GB"/>
        </w:rPr>
        <w:t xml:space="preserve"> so all pupils keep up, with targeted support provided when needed. </w:t>
      </w:r>
    </w:p>
    <w:p xmlns:wp14="http://schemas.microsoft.com/office/word/2010/wordml" w:rsidP="75F3B4A5" wp14:paraId="18530930" wp14:textId="3238C8C0">
      <w:pPr>
        <w:shd w:val="clear" w:color="auto" w:fill="FFFFFF" w:themeFill="background1"/>
        <w:spacing w:before="0" w:beforeAutospacing="off" w:after="0" w:afterAutospacing="off"/>
        <w:ind w:left="225" w:right="0"/>
        <w:jc w:val="left"/>
      </w:pPr>
      <w:r w:rsidRPr="75F3B4A5" w:rsidR="69A197CA">
        <w:rPr>
          <w:rFonts w:ascii="Calibri" w:hAnsi="Calibri" w:eastAsia="Calibri" w:cs="Calibri"/>
          <w:b w:val="1"/>
          <w:bCs w:val="1"/>
          <w:i w:val="0"/>
          <w:iCs w:val="0"/>
          <w:caps w:val="0"/>
          <w:smallCaps w:val="0"/>
          <w:noProof w:val="0"/>
          <w:color w:val="212121"/>
          <w:sz w:val="22"/>
          <w:szCs w:val="22"/>
          <w:lang w:val="en-GB"/>
        </w:rPr>
        <w:t>A culture of inclusion</w:t>
      </w:r>
      <w:r w:rsidRPr="75F3B4A5" w:rsidR="69A197CA">
        <w:rPr>
          <w:rFonts w:ascii="Calibri" w:hAnsi="Calibri" w:eastAsia="Calibri" w:cs="Calibri"/>
          <w:b w:val="0"/>
          <w:bCs w:val="0"/>
          <w:i w:val="0"/>
          <w:iCs w:val="0"/>
          <w:caps w:val="0"/>
          <w:smallCaps w:val="0"/>
          <w:noProof w:val="0"/>
          <w:color w:val="212121"/>
          <w:sz w:val="22"/>
          <w:szCs w:val="22"/>
          <w:lang w:val="en-GB"/>
        </w:rPr>
        <w:t xml:space="preserve">, where all children feel valued, safe, and confident to participate fully in learning. </w:t>
      </w:r>
    </w:p>
    <w:p xmlns:wp14="http://schemas.microsoft.com/office/word/2010/wordml" w:rsidP="75F3B4A5" wp14:paraId="63007818" wp14:textId="1C5930D3">
      <w:pPr>
        <w:shd w:val="clear" w:color="auto" w:fill="FFFFFF" w:themeFill="background1"/>
        <w:spacing w:before="0" w:beforeAutospacing="off" w:after="0" w:afterAutospacing="off"/>
        <w:jc w:val="left"/>
        <w:rPr>
          <w:rFonts w:ascii="Calibri" w:hAnsi="Calibri" w:eastAsia="Calibri" w:cs="Calibri"/>
          <w:b w:val="0"/>
          <w:bCs w:val="0"/>
          <w:i w:val="0"/>
          <w:iCs w:val="0"/>
          <w:caps w:val="0"/>
          <w:smallCaps w:val="0"/>
          <w:noProof w:val="0"/>
          <w:color w:val="212121"/>
          <w:sz w:val="22"/>
          <w:szCs w:val="22"/>
          <w:lang w:val="en-GB"/>
        </w:rPr>
      </w:pPr>
    </w:p>
    <w:p xmlns:wp14="http://schemas.microsoft.com/office/word/2010/wordml" w:rsidP="75F3B4A5" wp14:paraId="5BF7370D" wp14:textId="6F36E979">
      <w:pPr>
        <w:shd w:val="clear" w:color="auto" w:fill="FFFFFF" w:themeFill="background1"/>
        <w:spacing w:before="0" w:beforeAutospacing="off" w:after="0" w:afterAutospacing="off"/>
        <w:jc w:val="left"/>
      </w:pPr>
      <w:r w:rsidRPr="75F3B4A5" w:rsidR="69A197CA">
        <w:rPr>
          <w:rFonts w:ascii="Calibri" w:hAnsi="Calibri" w:eastAsia="Calibri" w:cs="Calibri"/>
          <w:b w:val="0"/>
          <w:bCs w:val="0"/>
          <w:i w:val="0"/>
          <w:iCs w:val="0"/>
          <w:caps w:val="0"/>
          <w:smallCaps w:val="0"/>
          <w:noProof w:val="0"/>
          <w:color w:val="212121"/>
          <w:sz w:val="22"/>
          <w:szCs w:val="22"/>
          <w:lang w:val="en-GB"/>
        </w:rPr>
        <w:t>Through this commitment to inclusivity and high-quality teaching, we ensure that every pupil—regardless of background—develops the knowledge, skills, confidence, and curiosity to succeed.</w:t>
      </w:r>
    </w:p>
    <w:p xmlns:wp14="http://schemas.microsoft.com/office/word/2010/wordml" wp14:paraId="5E5787A5" wp14:textId="1C558FB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ee1c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3D5B61"/>
    <w:rsid w:val="032EC5C8"/>
    <w:rsid w:val="1F04E24D"/>
    <w:rsid w:val="1F19EED6"/>
    <w:rsid w:val="1FAC6203"/>
    <w:rsid w:val="2AB1B7F9"/>
    <w:rsid w:val="3251279E"/>
    <w:rsid w:val="43AA27DE"/>
    <w:rsid w:val="480A67D5"/>
    <w:rsid w:val="4ACFA50A"/>
    <w:rsid w:val="4C5DD13F"/>
    <w:rsid w:val="524D6400"/>
    <w:rsid w:val="5C8C2335"/>
    <w:rsid w:val="5D3D5B61"/>
    <w:rsid w:val="6468EDCC"/>
    <w:rsid w:val="69A197CA"/>
    <w:rsid w:val="6E1B4C9A"/>
    <w:rsid w:val="75F3B4A5"/>
    <w:rsid w:val="79632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5B61"/>
  <w15:chartTrackingRefBased/>
  <w15:docId w15:val="{86B31DAC-F510-4FF8-B6CF-0E5F641BC7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80A67D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882a15c71a1e46d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Kermi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5</revision>
  <dcterms:created xsi:type="dcterms:W3CDTF">2025-11-20T11:39:36.7976226Z</dcterms:created>
  <dcterms:modified xsi:type="dcterms:W3CDTF">2025-11-25T16:08:23.8761230Z</dcterms:modified>
</coreProperties>
</file>