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DFA489C" wp14:paraId="62F13EDE" wp14:textId="15E0330C">
      <w:pPr>
        <w:rPr>
          <w:rFonts w:ascii="Segoe UI" w:hAnsi="Segoe UI" w:eastAsia="Segoe UI" w:cs="Segoe UI"/>
          <w:noProof w:val="0"/>
          <w:sz w:val="24"/>
          <w:szCs w:val="24"/>
          <w:lang w:val="en-GB"/>
        </w:rPr>
      </w:pPr>
      <w:r w:rsidRPr="59553938" w:rsidR="18F0FEF6">
        <w:rPr>
          <w:rFonts w:ascii="Aptos" w:hAnsi="Aptos" w:eastAsia="Aptos" w:cs="Aptos"/>
          <w:b w:val="1"/>
          <w:bCs w:val="1"/>
          <w:i w:val="0"/>
          <w:iCs w:val="0"/>
          <w:caps w:val="0"/>
          <w:smallCaps w:val="0"/>
          <w:noProof w:val="0"/>
          <w:color w:val="000000" w:themeColor="text1" w:themeTint="FF" w:themeShade="FF"/>
          <w:sz w:val="24"/>
          <w:szCs w:val="24"/>
          <w:lang w:val="en-US"/>
        </w:rPr>
        <w:t>Bowlish</w:t>
      </w:r>
      <w:r w:rsidRPr="59553938" w:rsidR="18F0FEF6">
        <w:rPr>
          <w:rFonts w:ascii="Aptos" w:hAnsi="Aptos" w:eastAsia="Aptos" w:cs="Aptos"/>
          <w:b w:val="1"/>
          <w:bCs w:val="1"/>
          <w:i w:val="0"/>
          <w:iCs w:val="0"/>
          <w:caps w:val="0"/>
          <w:smallCaps w:val="0"/>
          <w:noProof w:val="0"/>
          <w:color w:val="000000" w:themeColor="text1" w:themeTint="FF" w:themeShade="FF"/>
          <w:sz w:val="24"/>
          <w:szCs w:val="24"/>
          <w:lang w:val="en-US"/>
        </w:rPr>
        <w:t xml:space="preserve"> Infant School </w:t>
      </w:r>
      <w:r>
        <w:tab/>
      </w:r>
      <w:r>
        <w:tab/>
      </w:r>
      <w:r>
        <w:tab/>
      </w:r>
      <w:r w:rsidR="3D3BA57A">
        <w:drawing>
          <wp:anchor xmlns:wp14="http://schemas.microsoft.com/office/word/2010/wordprocessingDrawing" distT="0" distB="0" distL="114300" distR="114300" simplePos="0" relativeHeight="251658240" behindDoc="0" locked="0" layoutInCell="1" allowOverlap="1" wp14:editId="1C0D5240" wp14:anchorId="78962B9A">
            <wp:simplePos x="0" y="0"/>
            <wp:positionH relativeFrom="column">
              <wp:align>right</wp:align>
            </wp:positionH>
            <wp:positionV relativeFrom="paragraph">
              <wp:posOffset>0</wp:posOffset>
            </wp:positionV>
            <wp:extent cx="704850" cy="533400"/>
            <wp:effectExtent l="0" t="0" r="0" b="0"/>
            <wp:wrapSquare wrapText="bothSides"/>
            <wp:docPr id="1997531344" name="" descr="Picture" title=""/>
            <wp:cNvGraphicFramePr>
              <a:graphicFrameLocks noChangeAspect="1"/>
            </wp:cNvGraphicFramePr>
            <a:graphic>
              <a:graphicData uri="http://schemas.openxmlformats.org/drawingml/2006/picture">
                <pic:pic>
                  <pic:nvPicPr>
                    <pic:cNvPr id="0" name=""/>
                    <pic:cNvPicPr/>
                  </pic:nvPicPr>
                  <pic:blipFill>
                    <a:blip r:embed="Ree1307d3978d4d2b">
                      <a:extLst>
                        <a:ext xmlns:a="http://schemas.openxmlformats.org/drawingml/2006/main" uri="{28A0092B-C50C-407E-A947-70E740481C1C}">
                          <a14:useLocalDpi val="0"/>
                        </a:ext>
                      </a:extLst>
                    </a:blip>
                    <a:stretch>
                      <a:fillRect/>
                    </a:stretch>
                  </pic:blipFill>
                  <pic:spPr>
                    <a:xfrm>
                      <a:off x="0" y="0"/>
                      <a:ext cx="704850" cy="533400"/>
                    </a:xfrm>
                    <a:prstGeom prst="rect">
                      <a:avLst/>
                    </a:prstGeom>
                  </pic:spPr>
                </pic:pic>
              </a:graphicData>
            </a:graphic>
            <wp14:sizeRelH relativeFrom="page">
              <wp14:pctWidth>0</wp14:pctWidth>
            </wp14:sizeRelH>
            <wp14:sizeRelV relativeFrom="page">
              <wp14:pctHeight>0</wp14:pctHeight>
            </wp14:sizeRelV>
          </wp:anchor>
        </w:drawing>
      </w:r>
      <w:r w:rsidRPr="59553938" w:rsidR="3D3BA57A">
        <w:rPr>
          <w:rFonts w:ascii="Aptos" w:hAnsi="Aptos" w:eastAsia="Aptos" w:cs="Aptos"/>
          <w:b w:val="1"/>
          <w:bCs w:val="1"/>
          <w:i w:val="0"/>
          <w:iCs w:val="0"/>
          <w:caps w:val="0"/>
          <w:smallCaps w:val="0"/>
          <w:noProof w:val="0"/>
          <w:color w:val="000000" w:themeColor="text1" w:themeTint="FF" w:themeShade="FF"/>
          <w:sz w:val="24"/>
          <w:szCs w:val="24"/>
          <w:lang w:val="en-US"/>
        </w:rPr>
        <w:t>PE</w:t>
      </w:r>
      <w:r w:rsidRPr="59553938" w:rsidR="18F0FEF6">
        <w:rPr>
          <w:rFonts w:ascii="Aptos" w:hAnsi="Aptos" w:eastAsia="Aptos" w:cs="Aptos"/>
          <w:b w:val="1"/>
          <w:bCs w:val="1"/>
          <w:i w:val="0"/>
          <w:iCs w:val="0"/>
          <w:caps w:val="0"/>
          <w:smallCaps w:val="0"/>
          <w:noProof w:val="0"/>
          <w:color w:val="000000" w:themeColor="text1" w:themeTint="FF" w:themeShade="FF"/>
          <w:sz w:val="24"/>
          <w:szCs w:val="24"/>
          <w:lang w:val="en-US"/>
        </w:rPr>
        <w:t xml:space="preserve"> curriculum design rationale   </w:t>
      </w:r>
      <w:r>
        <w:br/>
      </w:r>
    </w:p>
    <w:p xmlns:wp14="http://schemas.microsoft.com/office/word/2010/wordml" w:rsidP="59553938" wp14:paraId="287D5E1B" wp14:textId="0300F79D">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5C402A9D">
        <w:rPr>
          <w:rFonts w:ascii="Aptos" w:hAnsi="Aptos" w:eastAsia="Aptos" w:cs="Aptos" w:asciiTheme="minorAscii" w:hAnsiTheme="minorAscii" w:eastAsiaTheme="minorAscii" w:cstheme="minorAscii"/>
          <w:b w:val="0"/>
          <w:bCs w:val="0"/>
          <w:noProof w:val="0"/>
          <w:sz w:val="22"/>
          <w:szCs w:val="22"/>
          <w:lang w:val="en-GB"/>
        </w:rPr>
        <w:t>At</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w:t>
      </w:r>
      <w:r w:rsidRPr="59553938" w:rsidR="70F0BC35">
        <w:rPr>
          <w:rFonts w:ascii="Aptos" w:hAnsi="Aptos" w:eastAsia="Aptos" w:cs="Aptos" w:asciiTheme="minorAscii" w:hAnsiTheme="minorAscii" w:eastAsiaTheme="minorAscii" w:cstheme="minorAscii"/>
          <w:b w:val="0"/>
          <w:bCs w:val="0"/>
          <w:noProof w:val="0"/>
          <w:sz w:val="22"/>
          <w:szCs w:val="22"/>
          <w:lang w:val="en-GB"/>
        </w:rPr>
        <w:t>Bowlish</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Infant School, we believe high-quality PE supports the physical, social, and emotional development of every child. Through PE, our aim is to give children the confidence, competence, and motivation to be active and healthy for life. We teach PE across EYFS and KS1 using the </w:t>
      </w:r>
      <w:r w:rsidRPr="59553938" w:rsidR="70F0BC35">
        <w:rPr>
          <w:rFonts w:ascii="Aptos" w:hAnsi="Aptos" w:eastAsia="Aptos" w:cs="Aptos" w:asciiTheme="minorAscii" w:hAnsiTheme="minorAscii" w:eastAsiaTheme="minorAscii" w:cstheme="minorAscii"/>
          <w:b w:val="0"/>
          <w:bCs w:val="0"/>
          <w:i w:val="1"/>
          <w:iCs w:val="1"/>
          <w:noProof w:val="0"/>
          <w:sz w:val="22"/>
          <w:szCs w:val="22"/>
          <w:lang w:val="en-GB"/>
        </w:rPr>
        <w:t>Real PE</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scheme, which allows us to deliver a progressive and inclusive curriculum rooted in developing the key areas of </w:t>
      </w:r>
      <w:r w:rsidRPr="59553938" w:rsidR="70F0BC35">
        <w:rPr>
          <w:rFonts w:ascii="Aptos" w:hAnsi="Aptos" w:eastAsia="Aptos" w:cs="Aptos" w:asciiTheme="minorAscii" w:hAnsiTheme="minorAscii" w:eastAsiaTheme="minorAscii" w:cstheme="minorAscii"/>
          <w:b w:val="0"/>
          <w:bCs w:val="0"/>
          <w:noProof w:val="0"/>
          <w:sz w:val="22"/>
          <w:szCs w:val="22"/>
          <w:lang w:val="en-GB"/>
        </w:rPr>
        <w:t>motor competence</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w:t>
      </w:r>
      <w:r w:rsidRPr="59553938" w:rsidR="70F0BC35">
        <w:rPr>
          <w:rFonts w:ascii="Aptos" w:hAnsi="Aptos" w:eastAsia="Aptos" w:cs="Aptos" w:asciiTheme="minorAscii" w:hAnsiTheme="minorAscii" w:eastAsiaTheme="minorAscii" w:cstheme="minorAscii"/>
          <w:b w:val="0"/>
          <w:bCs w:val="0"/>
          <w:noProof w:val="0"/>
          <w:sz w:val="22"/>
          <w:szCs w:val="22"/>
          <w:lang w:val="en-GB"/>
        </w:rPr>
        <w:t>rules, strategies and tactics</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and </w:t>
      </w:r>
      <w:r w:rsidRPr="59553938" w:rsidR="70F0BC35">
        <w:rPr>
          <w:rFonts w:ascii="Aptos" w:hAnsi="Aptos" w:eastAsia="Aptos" w:cs="Aptos" w:asciiTheme="minorAscii" w:hAnsiTheme="minorAscii" w:eastAsiaTheme="minorAscii" w:cstheme="minorAscii"/>
          <w:b w:val="0"/>
          <w:bCs w:val="0"/>
          <w:noProof w:val="0"/>
          <w:sz w:val="22"/>
          <w:szCs w:val="22"/>
          <w:lang w:val="en-GB"/>
        </w:rPr>
        <w:t>healthy participation</w:t>
      </w:r>
      <w:r w:rsidRPr="59553938" w:rsidR="70F0BC35">
        <w:rPr>
          <w:rFonts w:ascii="Aptos" w:hAnsi="Aptos" w:eastAsia="Aptos" w:cs="Aptos" w:asciiTheme="minorAscii" w:hAnsiTheme="minorAscii" w:eastAsiaTheme="minorAscii" w:cstheme="minorAscii"/>
          <w:b w:val="0"/>
          <w:bCs w:val="0"/>
          <w:noProof w:val="0"/>
          <w:sz w:val="22"/>
          <w:szCs w:val="22"/>
          <w:lang w:val="en-GB"/>
        </w:rPr>
        <w:t>.</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w:t>
      </w:r>
    </w:p>
    <w:p xmlns:wp14="http://schemas.microsoft.com/office/word/2010/wordml" w:rsidP="59553938" wp14:paraId="3CCF272C" wp14:textId="068BD205">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1C725858">
        <w:rPr>
          <w:rFonts w:ascii="Aptos" w:hAnsi="Aptos" w:eastAsia="Aptos" w:cs="Aptos"/>
          <w:b w:val="0"/>
          <w:bCs w:val="0"/>
          <w:i w:val="0"/>
          <w:iCs w:val="0"/>
          <w:caps w:val="0"/>
          <w:smallCaps w:val="0"/>
          <w:noProof w:val="0"/>
          <w:color w:val="000000" w:themeColor="text1" w:themeTint="FF" w:themeShade="FF"/>
          <w:sz w:val="22"/>
          <w:szCs w:val="22"/>
          <w:lang w:val="en-GB"/>
        </w:rPr>
        <w:t xml:space="preserve">At </w:t>
      </w:r>
      <w:r w:rsidRPr="59553938" w:rsidR="1C725858">
        <w:rPr>
          <w:rFonts w:ascii="Aptos" w:hAnsi="Aptos" w:eastAsia="Aptos" w:cs="Aptos"/>
          <w:b w:val="0"/>
          <w:bCs w:val="0"/>
          <w:i w:val="0"/>
          <w:iCs w:val="0"/>
          <w:caps w:val="0"/>
          <w:smallCaps w:val="0"/>
          <w:noProof w:val="0"/>
          <w:color w:val="000000" w:themeColor="text1" w:themeTint="FF" w:themeShade="FF"/>
          <w:sz w:val="22"/>
          <w:szCs w:val="22"/>
          <w:lang w:val="en-GB"/>
        </w:rPr>
        <w:t>Bowlish</w:t>
      </w:r>
      <w:r w:rsidRPr="59553938" w:rsidR="1C725858">
        <w:rPr>
          <w:rFonts w:ascii="Aptos" w:hAnsi="Aptos" w:eastAsia="Aptos" w:cs="Aptos"/>
          <w:b w:val="0"/>
          <w:bCs w:val="0"/>
          <w:i w:val="0"/>
          <w:iCs w:val="0"/>
          <w:caps w:val="0"/>
          <w:smallCaps w:val="0"/>
          <w:noProof w:val="0"/>
          <w:color w:val="000000" w:themeColor="text1" w:themeTint="FF" w:themeShade="FF"/>
          <w:sz w:val="22"/>
          <w:szCs w:val="22"/>
          <w:lang w:val="en-GB"/>
        </w:rPr>
        <w:t xml:space="preserve"> Infant School, we ensure children understand which curriculum area they are learning about.</w:t>
      </w:r>
      <w:r w:rsidRPr="59553938" w:rsidR="1C725858">
        <w:rPr>
          <w:rFonts w:ascii="Aptos" w:hAnsi="Aptos" w:eastAsia="Aptos" w:cs="Aptos"/>
          <w:noProof w:val="0"/>
          <w:sz w:val="22"/>
          <w:szCs w:val="22"/>
          <w:lang w:val="en-GB"/>
        </w:rPr>
        <w:t xml:space="preserve"> </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We define PE as </w:t>
      </w:r>
    </w:p>
    <w:p xmlns:wp14="http://schemas.microsoft.com/office/word/2010/wordml" w:rsidP="59553938" wp14:paraId="0E7BCF07" wp14:textId="48580A28">
      <w:pPr>
        <w:spacing w:before="240" w:beforeAutospacing="off" w:after="240" w:afterAutospacing="off"/>
        <w:rPr>
          <w:rFonts w:ascii="Aptos" w:hAnsi="Aptos" w:eastAsia="Aptos" w:cs="Aptos" w:asciiTheme="minorAscii" w:hAnsiTheme="minorAscii" w:eastAsiaTheme="minorAscii" w:cstheme="minorAscii"/>
          <w:b w:val="1"/>
          <w:bCs w:val="1"/>
          <w:noProof w:val="0"/>
          <w:sz w:val="22"/>
          <w:szCs w:val="22"/>
          <w:lang w:val="en-GB"/>
        </w:rPr>
      </w:pPr>
      <w:r w:rsidRPr="59553938" w:rsidR="6D3B8179">
        <w:rPr>
          <w:rFonts w:ascii="Aptos" w:hAnsi="Aptos" w:eastAsia="Aptos" w:cs="Aptos" w:asciiTheme="minorAscii" w:hAnsiTheme="minorAscii" w:eastAsiaTheme="minorAscii" w:cstheme="minorAscii"/>
          <w:b w:val="1"/>
          <w:bCs w:val="1"/>
          <w:noProof w:val="0"/>
          <w:sz w:val="22"/>
          <w:szCs w:val="22"/>
          <w:lang w:val="en-GB"/>
        </w:rPr>
        <w:t>...</w:t>
      </w:r>
      <w:r w:rsidRPr="59553938" w:rsidR="70F0BC35">
        <w:rPr>
          <w:rFonts w:ascii="Aptos" w:hAnsi="Aptos" w:eastAsia="Aptos" w:cs="Aptos" w:asciiTheme="minorAscii" w:hAnsiTheme="minorAscii" w:eastAsiaTheme="minorAscii" w:cstheme="minorAscii"/>
          <w:b w:val="1"/>
          <w:bCs w:val="1"/>
          <w:noProof w:val="0"/>
          <w:sz w:val="22"/>
          <w:szCs w:val="22"/>
          <w:lang w:val="en-GB"/>
        </w:rPr>
        <w:t xml:space="preserve"> when we learn how to move our bodies in lots </w:t>
      </w:r>
      <w:r w:rsidRPr="59553938" w:rsidR="70F0BC35">
        <w:rPr>
          <w:rFonts w:ascii="Aptos" w:hAnsi="Aptos" w:eastAsia="Aptos" w:cs="Aptos" w:asciiTheme="minorAscii" w:hAnsiTheme="minorAscii" w:eastAsiaTheme="minorAscii" w:cstheme="minorAscii"/>
          <w:b w:val="1"/>
          <w:bCs w:val="1"/>
          <w:noProof w:val="0"/>
          <w:sz w:val="22"/>
          <w:szCs w:val="22"/>
          <w:lang w:val="en-GB"/>
        </w:rPr>
        <w:t xml:space="preserve">of </w:t>
      </w:r>
      <w:r w:rsidRPr="59553938" w:rsidR="70F0BC35">
        <w:rPr>
          <w:rFonts w:ascii="Aptos" w:hAnsi="Aptos" w:eastAsia="Aptos" w:cs="Aptos" w:asciiTheme="minorAscii" w:hAnsiTheme="minorAscii" w:eastAsiaTheme="minorAscii" w:cstheme="minorAscii"/>
          <w:b w:val="1"/>
          <w:bCs w:val="1"/>
          <w:noProof w:val="0"/>
          <w:sz w:val="22"/>
          <w:szCs w:val="22"/>
          <w:lang w:val="en-GB"/>
        </w:rPr>
        <w:t>different w</w:t>
      </w:r>
      <w:r w:rsidRPr="59553938" w:rsidR="70F0BC35">
        <w:rPr>
          <w:rFonts w:ascii="Aptos" w:hAnsi="Aptos" w:eastAsia="Aptos" w:cs="Aptos" w:asciiTheme="minorAscii" w:hAnsiTheme="minorAscii" w:eastAsiaTheme="minorAscii" w:cstheme="minorAscii"/>
          <w:b w:val="1"/>
          <w:bCs w:val="1"/>
          <w:noProof w:val="0"/>
          <w:sz w:val="22"/>
          <w:szCs w:val="22"/>
          <w:lang w:val="en-GB"/>
        </w:rPr>
        <w:t>ays</w:t>
      </w:r>
      <w:r w:rsidRPr="59553938" w:rsidR="70F0BC35">
        <w:rPr>
          <w:rFonts w:ascii="Aptos" w:hAnsi="Aptos" w:eastAsia="Aptos" w:cs="Aptos" w:asciiTheme="minorAscii" w:hAnsiTheme="minorAscii" w:eastAsiaTheme="minorAscii" w:cstheme="minorAscii"/>
          <w:b w:val="1"/>
          <w:bCs w:val="1"/>
          <w:noProof w:val="0"/>
          <w:sz w:val="22"/>
          <w:szCs w:val="22"/>
          <w:lang w:val="en-GB"/>
        </w:rPr>
        <w:t>, like running, jumping, throwing, and catching. These movements help us play different sports and games. In PE, we also learn how to use these skills safely and how to join in with others in a fun and fair way.</w:t>
      </w:r>
    </w:p>
    <w:p xmlns:wp14="http://schemas.microsoft.com/office/word/2010/wordml" w:rsidP="59553938" wp14:paraId="195F87F6" wp14:textId="0E600BD6">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Our PE curriculum focuses on the </w:t>
      </w:r>
      <w:r w:rsidRPr="59553938" w:rsidR="70F0BC35">
        <w:rPr>
          <w:rFonts w:ascii="Aptos" w:hAnsi="Aptos" w:eastAsia="Aptos" w:cs="Aptos" w:asciiTheme="minorAscii" w:hAnsiTheme="minorAscii" w:eastAsiaTheme="minorAscii" w:cstheme="minorAscii"/>
          <w:b w:val="0"/>
          <w:bCs w:val="0"/>
          <w:noProof w:val="0"/>
          <w:sz w:val="22"/>
          <w:szCs w:val="22"/>
          <w:lang w:val="en-GB"/>
        </w:rPr>
        <w:t>fundamental movement skills</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of </w:t>
      </w:r>
      <w:r w:rsidRPr="59553938" w:rsidR="70F0BC35">
        <w:rPr>
          <w:rFonts w:ascii="Aptos" w:hAnsi="Aptos" w:eastAsia="Aptos" w:cs="Aptos" w:asciiTheme="minorAscii" w:hAnsiTheme="minorAscii" w:eastAsiaTheme="minorAscii" w:cstheme="minorAscii"/>
          <w:b w:val="0"/>
          <w:bCs w:val="0"/>
          <w:noProof w:val="0"/>
          <w:sz w:val="22"/>
          <w:szCs w:val="22"/>
          <w:lang w:val="en-GB"/>
        </w:rPr>
        <w:t>agility, balance, and co-ordination</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ensuring that children gain </w:t>
      </w:r>
      <w:r w:rsidRPr="59553938" w:rsidR="70F0BC35">
        <w:rPr>
          <w:rFonts w:ascii="Aptos" w:hAnsi="Aptos" w:eastAsia="Aptos" w:cs="Aptos" w:asciiTheme="minorAscii" w:hAnsiTheme="minorAscii" w:eastAsiaTheme="minorAscii" w:cstheme="minorAscii"/>
          <w:b w:val="0"/>
          <w:bCs w:val="0"/>
          <w:noProof w:val="0"/>
          <w:sz w:val="22"/>
          <w:szCs w:val="22"/>
          <w:lang w:val="en-GB"/>
        </w:rPr>
        <w:t>a strong foundation</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to take part in a variety of physical activities and sports. As part of </w:t>
      </w:r>
      <w:r w:rsidRPr="59553938" w:rsidR="70F0BC35">
        <w:rPr>
          <w:rFonts w:ascii="Aptos" w:hAnsi="Aptos" w:eastAsia="Aptos" w:cs="Aptos" w:asciiTheme="minorAscii" w:hAnsiTheme="minorAscii" w:eastAsiaTheme="minorAscii" w:cstheme="minorAscii"/>
          <w:b w:val="0"/>
          <w:bCs w:val="0"/>
          <w:i w:val="1"/>
          <w:iCs w:val="1"/>
          <w:noProof w:val="0"/>
          <w:sz w:val="22"/>
          <w:szCs w:val="22"/>
          <w:lang w:val="en-GB"/>
        </w:rPr>
        <w:t>Real PE</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we also deliver specific units of </w:t>
      </w:r>
      <w:r w:rsidRPr="59553938" w:rsidR="70F0BC35">
        <w:rPr>
          <w:rFonts w:ascii="Aptos" w:hAnsi="Aptos" w:eastAsia="Aptos" w:cs="Aptos" w:asciiTheme="minorAscii" w:hAnsiTheme="minorAscii" w:eastAsiaTheme="minorAscii" w:cstheme="minorAscii"/>
          <w:b w:val="0"/>
          <w:bCs w:val="0"/>
          <w:noProof w:val="0"/>
          <w:sz w:val="22"/>
          <w:szCs w:val="22"/>
          <w:lang w:val="en-GB"/>
        </w:rPr>
        <w:t>Real Gym</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(gymnastics) and </w:t>
      </w:r>
      <w:r w:rsidRPr="59553938" w:rsidR="70F0BC35">
        <w:rPr>
          <w:rFonts w:ascii="Aptos" w:hAnsi="Aptos" w:eastAsia="Aptos" w:cs="Aptos" w:asciiTheme="minorAscii" w:hAnsiTheme="minorAscii" w:eastAsiaTheme="minorAscii" w:cstheme="minorAscii"/>
          <w:b w:val="0"/>
          <w:bCs w:val="0"/>
          <w:noProof w:val="0"/>
          <w:sz w:val="22"/>
          <w:szCs w:val="22"/>
          <w:lang w:val="en-GB"/>
        </w:rPr>
        <w:t>Real Dance</w:t>
      </w:r>
      <w:r w:rsidRPr="59553938" w:rsidR="70F0BC35">
        <w:rPr>
          <w:rFonts w:ascii="Aptos" w:hAnsi="Aptos" w:eastAsia="Aptos" w:cs="Aptos" w:asciiTheme="minorAscii" w:hAnsiTheme="minorAscii" w:eastAsiaTheme="minorAscii" w:cstheme="minorAscii"/>
          <w:b w:val="0"/>
          <w:bCs w:val="0"/>
          <w:noProof w:val="0"/>
          <w:sz w:val="22"/>
          <w:szCs w:val="22"/>
          <w:lang w:val="en-GB"/>
        </w:rPr>
        <w:t>, which give children opportunities to apply and rehearse their movement skills in creative and structured contexts, while also developing subject-specific knowledge and techniques.</w:t>
      </w:r>
    </w:p>
    <w:p xmlns:wp14="http://schemas.microsoft.com/office/word/2010/wordml" w:rsidP="59553938" wp14:paraId="258949B6" wp14:textId="7E407BC4">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6631657F" w:rsidR="70F0BC35">
        <w:rPr>
          <w:rFonts w:ascii="Aptos" w:hAnsi="Aptos" w:eastAsia="Aptos" w:cs="Aptos" w:asciiTheme="minorAscii" w:hAnsiTheme="minorAscii" w:eastAsiaTheme="minorAscii" w:cstheme="minorAscii"/>
          <w:b w:val="0"/>
          <w:bCs w:val="0"/>
          <w:noProof w:val="0"/>
          <w:sz w:val="22"/>
          <w:szCs w:val="22"/>
          <w:lang w:val="en-GB"/>
        </w:rPr>
        <w:t xml:space="preserve">Beyond Real PE, we enhance our curriculum with </w:t>
      </w:r>
      <w:r w:rsidRPr="6631657F" w:rsidR="70F0BC35">
        <w:rPr>
          <w:rFonts w:ascii="Aptos" w:hAnsi="Aptos" w:eastAsia="Aptos" w:cs="Aptos" w:asciiTheme="minorAscii" w:hAnsiTheme="minorAscii" w:eastAsiaTheme="minorAscii" w:cstheme="minorAscii"/>
          <w:b w:val="0"/>
          <w:bCs w:val="0"/>
          <w:noProof w:val="0"/>
          <w:sz w:val="22"/>
          <w:szCs w:val="22"/>
          <w:lang w:val="en-GB"/>
        </w:rPr>
        <w:t>additional</w:t>
      </w:r>
      <w:r w:rsidRPr="6631657F" w:rsidR="70F0BC35">
        <w:rPr>
          <w:rFonts w:ascii="Aptos" w:hAnsi="Aptos" w:eastAsia="Aptos" w:cs="Aptos" w:asciiTheme="minorAscii" w:hAnsiTheme="minorAscii" w:eastAsiaTheme="minorAscii" w:cstheme="minorAscii"/>
          <w:b w:val="0"/>
          <w:bCs w:val="0"/>
          <w:noProof w:val="0"/>
          <w:sz w:val="22"/>
          <w:szCs w:val="22"/>
          <w:lang w:val="en-GB"/>
        </w:rPr>
        <w:t xml:space="preserve"> activities to broaden children's experiences.</w:t>
      </w:r>
      <w:r w:rsidRPr="6631657F" w:rsidR="0463B513">
        <w:rPr>
          <w:rFonts w:ascii="Aptos" w:hAnsi="Aptos" w:eastAsia="Aptos" w:cs="Aptos" w:asciiTheme="minorAscii" w:hAnsiTheme="minorAscii" w:eastAsiaTheme="minorAscii" w:cstheme="minorAscii"/>
          <w:b w:val="0"/>
          <w:bCs w:val="0"/>
          <w:noProof w:val="0"/>
          <w:sz w:val="22"/>
          <w:szCs w:val="22"/>
          <w:lang w:val="en-GB"/>
        </w:rPr>
        <w:t xml:space="preserve"> For example,</w:t>
      </w:r>
      <w:r w:rsidRPr="6631657F" w:rsidR="70F0BC35">
        <w:rPr>
          <w:rFonts w:ascii="Aptos" w:hAnsi="Aptos" w:eastAsia="Aptos" w:cs="Aptos" w:asciiTheme="minorAscii" w:hAnsiTheme="minorAscii" w:eastAsiaTheme="minorAscii" w:cstheme="minorAscii"/>
          <w:b w:val="0"/>
          <w:bCs w:val="0"/>
          <w:noProof w:val="0"/>
          <w:sz w:val="22"/>
          <w:szCs w:val="22"/>
          <w:lang w:val="en-GB"/>
        </w:rPr>
        <w:t xml:space="preserve"> children engage in a </w:t>
      </w:r>
      <w:r w:rsidRPr="6631657F" w:rsidR="70F0BC35">
        <w:rPr>
          <w:rFonts w:ascii="Aptos" w:hAnsi="Aptos" w:eastAsia="Aptos" w:cs="Aptos" w:asciiTheme="minorAscii" w:hAnsiTheme="minorAscii" w:eastAsiaTheme="minorAscii" w:cstheme="minorAscii"/>
          <w:b w:val="0"/>
          <w:bCs w:val="0"/>
          <w:noProof w:val="0"/>
          <w:sz w:val="22"/>
          <w:szCs w:val="22"/>
          <w:lang w:val="en-GB"/>
        </w:rPr>
        <w:t>unit of hockey</w:t>
      </w:r>
      <w:r w:rsidRPr="6631657F" w:rsidR="70F0BC35">
        <w:rPr>
          <w:rFonts w:ascii="Aptos" w:hAnsi="Aptos" w:eastAsia="Aptos" w:cs="Aptos" w:asciiTheme="minorAscii" w:hAnsiTheme="minorAscii" w:eastAsiaTheme="minorAscii" w:cstheme="minorAscii"/>
          <w:b w:val="0"/>
          <w:bCs w:val="0"/>
          <w:noProof w:val="0"/>
          <w:sz w:val="22"/>
          <w:szCs w:val="22"/>
          <w:lang w:val="en-GB"/>
        </w:rPr>
        <w:t>, introducing them to teamwork, tactics, and specific sport-based skills not covered within Real PE.</w:t>
      </w:r>
      <w:r w:rsidRPr="6631657F" w:rsidR="51DAB713">
        <w:rPr>
          <w:rFonts w:ascii="Aptos" w:hAnsi="Aptos" w:eastAsia="Aptos" w:cs="Aptos" w:asciiTheme="minorAscii" w:hAnsiTheme="minorAscii" w:eastAsiaTheme="minorAscii" w:cstheme="minorAscii"/>
          <w:b w:val="0"/>
          <w:bCs w:val="0"/>
          <w:noProof w:val="0"/>
          <w:sz w:val="22"/>
          <w:szCs w:val="22"/>
          <w:lang w:val="en-GB"/>
        </w:rPr>
        <w:t xml:space="preserve"> </w:t>
      </w:r>
    </w:p>
    <w:p xmlns:wp14="http://schemas.microsoft.com/office/word/2010/wordml" w:rsidP="59553938" wp14:paraId="7334AB4B" wp14:textId="14D67C19">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PE is taught throughout the year as part of a </w:t>
      </w:r>
      <w:r w:rsidRPr="59553938" w:rsidR="70F0BC35">
        <w:rPr>
          <w:rFonts w:ascii="Aptos" w:hAnsi="Aptos" w:eastAsia="Aptos" w:cs="Aptos" w:asciiTheme="minorAscii" w:hAnsiTheme="minorAscii" w:eastAsiaTheme="minorAscii" w:cstheme="minorAscii"/>
          <w:b w:val="0"/>
          <w:bCs w:val="0"/>
          <w:noProof w:val="0"/>
          <w:sz w:val="22"/>
          <w:szCs w:val="22"/>
          <w:lang w:val="en-GB"/>
        </w:rPr>
        <w:t>spiral curriculum</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meaning key skills and units are revisited regularly to deepen understanding, support progression, and allow for consolidation. Skills are </w:t>
      </w:r>
      <w:r w:rsidRPr="59553938" w:rsidR="70F0BC35">
        <w:rPr>
          <w:rFonts w:ascii="Aptos" w:hAnsi="Aptos" w:eastAsia="Aptos" w:cs="Aptos" w:asciiTheme="minorAscii" w:hAnsiTheme="minorAscii" w:eastAsiaTheme="minorAscii" w:cstheme="minorAscii"/>
          <w:b w:val="0"/>
          <w:bCs w:val="0"/>
          <w:noProof w:val="0"/>
          <w:sz w:val="22"/>
          <w:szCs w:val="22"/>
          <w:lang w:val="en-GB"/>
        </w:rPr>
        <w:t>not age-specific</w:t>
      </w:r>
      <w:r w:rsidRPr="59553938" w:rsidR="70F0BC35">
        <w:rPr>
          <w:rFonts w:ascii="Aptos" w:hAnsi="Aptos" w:eastAsia="Aptos" w:cs="Aptos" w:asciiTheme="minorAscii" w:hAnsiTheme="minorAscii" w:eastAsiaTheme="minorAscii" w:cstheme="minorAscii"/>
          <w:b w:val="0"/>
          <w:bCs w:val="0"/>
          <w:noProof w:val="0"/>
          <w:sz w:val="22"/>
          <w:szCs w:val="22"/>
          <w:lang w:val="en-GB"/>
        </w:rPr>
        <w:t>, enabling children to move on to more advanced challenges when they are ready, or to revisit and strengthen areas where more support is needed. This approach ensures that all children are supported and stretched appropriately.</w:t>
      </w:r>
    </w:p>
    <w:p xmlns:wp14="http://schemas.microsoft.com/office/word/2010/wordml" w:rsidP="59553938" wp14:paraId="378F6691" wp14:textId="356BC235">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We meet the </w:t>
      </w:r>
      <w:r w:rsidRPr="59553938" w:rsidR="70F0BC35">
        <w:rPr>
          <w:rFonts w:ascii="Aptos" w:hAnsi="Aptos" w:eastAsia="Aptos" w:cs="Aptos" w:asciiTheme="minorAscii" w:hAnsiTheme="minorAscii" w:eastAsiaTheme="minorAscii" w:cstheme="minorAscii"/>
          <w:b w:val="0"/>
          <w:bCs w:val="0"/>
          <w:noProof w:val="0"/>
          <w:sz w:val="22"/>
          <w:szCs w:val="22"/>
          <w:lang w:val="en-GB"/>
        </w:rPr>
        <w:t>statutory requirement of providing at least two hours of physical activity per week</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in KS1 through structured lessons, movement breaks, and physical learning opportunities. Lessons are planned to be active, engaging, and accessible to all, encouraging participation and enjoyment.</w:t>
      </w:r>
    </w:p>
    <w:p xmlns:wp14="http://schemas.microsoft.com/office/word/2010/wordml" w:rsidP="59553938" wp14:paraId="5A25040D" wp14:textId="0E25FDE7">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We teach PE to help children:</w:t>
      </w:r>
    </w:p>
    <w:p xmlns:wp14="http://schemas.microsoft.com/office/word/2010/wordml" w:rsidP="59553938" wp14:paraId="2E5F6128" wp14:textId="67F2971E">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Develop the physical skills they need to take part in sports and games confidently.</w:t>
      </w:r>
    </w:p>
    <w:p xmlns:wp14="http://schemas.microsoft.com/office/word/2010/wordml" w:rsidP="59553938" wp14:paraId="117AB6AF" wp14:textId="2B12C2F4">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Understand how to move safely and work with others in team and individual settings.</w:t>
      </w:r>
    </w:p>
    <w:p xmlns:wp14="http://schemas.microsoft.com/office/word/2010/wordml" w:rsidP="59553938" wp14:paraId="0ACD2EF8" wp14:textId="08C64566">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Build positive attitudes towards physical activity and well-being.</w:t>
      </w:r>
    </w:p>
    <w:p xmlns:wp14="http://schemas.microsoft.com/office/word/2010/wordml" w:rsidP="59553938" wp14:paraId="7FA14F97" wp14:textId="7BAE88E6">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Learn to apply movement knowledge to different sports and contexts.</w:t>
      </w:r>
    </w:p>
    <w:p xmlns:wp14="http://schemas.microsoft.com/office/word/2010/wordml" w:rsidP="59553938" wp14:paraId="3039B660" wp14:textId="606D8FC8">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Grow in self-esteem, resilience, and collaboration through physical challenge and success.</w:t>
      </w:r>
    </w:p>
    <w:p xmlns:wp14="http://schemas.microsoft.com/office/word/2010/wordml" w:rsidP="59553938" wp14:paraId="7AF41BDE" wp14:textId="7C984997">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Our curriculum is enriched with a range of </w:t>
      </w:r>
      <w:r w:rsidRPr="59553938" w:rsidR="70F0BC35">
        <w:rPr>
          <w:rFonts w:ascii="Aptos" w:hAnsi="Aptos" w:eastAsia="Aptos" w:cs="Aptos" w:asciiTheme="minorAscii" w:hAnsiTheme="minorAscii" w:eastAsiaTheme="minorAscii" w:cstheme="minorAscii"/>
          <w:b w:val="0"/>
          <w:bCs w:val="0"/>
          <w:noProof w:val="0"/>
          <w:sz w:val="22"/>
          <w:szCs w:val="22"/>
          <w:lang w:val="en-GB"/>
        </w:rPr>
        <w:t>extra-curricular activities</w:t>
      </w:r>
      <w:r w:rsidRPr="59553938" w:rsidR="70F0BC35">
        <w:rPr>
          <w:rFonts w:ascii="Aptos" w:hAnsi="Aptos" w:eastAsia="Aptos" w:cs="Aptos" w:asciiTheme="minorAscii" w:hAnsiTheme="minorAscii" w:eastAsiaTheme="minorAscii" w:cstheme="minorAscii"/>
          <w:b w:val="0"/>
          <w:bCs w:val="0"/>
          <w:noProof w:val="0"/>
          <w:sz w:val="22"/>
          <w:szCs w:val="22"/>
          <w:lang w:val="en-GB"/>
        </w:rPr>
        <w:t>, including:</w:t>
      </w:r>
    </w:p>
    <w:p xmlns:wp14="http://schemas.microsoft.com/office/word/2010/wordml" w:rsidP="59553938" wp14:paraId="12F178BE" wp14:textId="394CB3CB">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Annual Sports Day</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where children </w:t>
      </w:r>
      <w:r w:rsidRPr="59553938" w:rsidR="70F0BC35">
        <w:rPr>
          <w:rFonts w:ascii="Aptos" w:hAnsi="Aptos" w:eastAsia="Aptos" w:cs="Aptos" w:asciiTheme="minorAscii" w:hAnsiTheme="minorAscii" w:eastAsiaTheme="minorAscii" w:cstheme="minorAscii"/>
          <w:b w:val="0"/>
          <w:bCs w:val="0"/>
          <w:noProof w:val="0"/>
          <w:sz w:val="22"/>
          <w:szCs w:val="22"/>
          <w:lang w:val="en-GB"/>
        </w:rPr>
        <w:t>participate</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in a variety of events that celebrate effort and achievement.</w:t>
      </w:r>
    </w:p>
    <w:p xmlns:wp14="http://schemas.microsoft.com/office/word/2010/wordml" w:rsidP="59553938" wp14:paraId="3EE4D156" wp14:textId="1283E957">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Skipping workshops</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and </w:t>
      </w:r>
      <w:r w:rsidRPr="59553938" w:rsidR="70F0BC35">
        <w:rPr>
          <w:rFonts w:ascii="Aptos" w:hAnsi="Aptos" w:eastAsia="Aptos" w:cs="Aptos" w:asciiTheme="minorAscii" w:hAnsiTheme="minorAscii" w:eastAsiaTheme="minorAscii" w:cstheme="minorAscii"/>
          <w:b w:val="0"/>
          <w:bCs w:val="0"/>
          <w:noProof w:val="0"/>
          <w:sz w:val="22"/>
          <w:szCs w:val="22"/>
          <w:lang w:val="en-GB"/>
        </w:rPr>
        <w:t>Kidz</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Fit</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sessions that promote fun, fitness, and whole-body movement.</w:t>
      </w:r>
    </w:p>
    <w:p xmlns:wp14="http://schemas.microsoft.com/office/word/2010/wordml" w:rsidP="59553938" wp14:paraId="5E5787A5" wp14:textId="093A4FFD">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59553938" w:rsidR="70F0BC35">
        <w:rPr>
          <w:rFonts w:ascii="Aptos" w:hAnsi="Aptos" w:eastAsia="Aptos" w:cs="Aptos" w:asciiTheme="minorAscii" w:hAnsiTheme="minorAscii" w:eastAsiaTheme="minorAscii" w:cstheme="minorAscii"/>
          <w:b w:val="0"/>
          <w:bCs w:val="0"/>
          <w:noProof w:val="0"/>
          <w:sz w:val="22"/>
          <w:szCs w:val="22"/>
          <w:lang w:val="en-GB"/>
        </w:rPr>
        <w:t>After-school clubs</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such as </w:t>
      </w:r>
      <w:r w:rsidRPr="59553938" w:rsidR="70F0BC35">
        <w:rPr>
          <w:rFonts w:ascii="Aptos" w:hAnsi="Aptos" w:eastAsia="Aptos" w:cs="Aptos" w:asciiTheme="minorAscii" w:hAnsiTheme="minorAscii" w:eastAsiaTheme="minorAscii" w:cstheme="minorAscii"/>
          <w:b w:val="0"/>
          <w:bCs w:val="0"/>
          <w:noProof w:val="0"/>
          <w:sz w:val="22"/>
          <w:szCs w:val="22"/>
          <w:lang w:val="en-GB"/>
        </w:rPr>
        <w:t>country dancing</w:t>
      </w:r>
      <w:r w:rsidRPr="59553938" w:rsidR="70F0BC35">
        <w:rPr>
          <w:rFonts w:ascii="Aptos" w:hAnsi="Aptos" w:eastAsia="Aptos" w:cs="Aptos" w:asciiTheme="minorAscii" w:hAnsiTheme="minorAscii" w:eastAsiaTheme="minorAscii" w:cstheme="minorAscii"/>
          <w:b w:val="0"/>
          <w:bCs w:val="0"/>
          <w:noProof w:val="0"/>
          <w:sz w:val="22"/>
          <w:szCs w:val="22"/>
          <w:lang w:val="en-GB"/>
        </w:rPr>
        <w:t xml:space="preserve"> and other sports-based activities, offering children the chance to explore interests further and stay active in different settings.</w:t>
      </w: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5d13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db29e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DC228D"/>
    <w:rsid w:val="0463B513"/>
    <w:rsid w:val="18F0FEF6"/>
    <w:rsid w:val="1C725858"/>
    <w:rsid w:val="1DFA489C"/>
    <w:rsid w:val="1E83DF16"/>
    <w:rsid w:val="2218E262"/>
    <w:rsid w:val="26BB6B92"/>
    <w:rsid w:val="36ADDA8A"/>
    <w:rsid w:val="3D3BA57A"/>
    <w:rsid w:val="3DDC228D"/>
    <w:rsid w:val="3E36A812"/>
    <w:rsid w:val="425738AF"/>
    <w:rsid w:val="4EE87960"/>
    <w:rsid w:val="51DAB713"/>
    <w:rsid w:val="52CDFB29"/>
    <w:rsid w:val="59553938"/>
    <w:rsid w:val="5C402A9D"/>
    <w:rsid w:val="6631657F"/>
    <w:rsid w:val="6C4178C7"/>
    <w:rsid w:val="6D3B8179"/>
    <w:rsid w:val="6D3F377B"/>
    <w:rsid w:val="70F0B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228D"/>
  <w15:chartTrackingRefBased/>
  <w15:docId w15:val="{A65B4AB4-72EA-4F6C-BF1C-42A031233E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EE8796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ee1307d3978d4d2b" /><Relationship Type="http://schemas.openxmlformats.org/officeDocument/2006/relationships/numbering" Target="/word/numbering.xml" Id="R671647e125234d9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5</revision>
  <dcterms:created xsi:type="dcterms:W3CDTF">2025-06-08T21:48:03.5208344Z</dcterms:created>
  <dcterms:modified xsi:type="dcterms:W3CDTF">2025-11-12T09:25:07.5062457Z</dcterms:modified>
</coreProperties>
</file>