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8EC2AD6" wp14:paraId="4E6BCF52" wp14:textId="2E72F5D5">
      <w:pPr>
        <w:rPr>
          <w:sz w:val="22"/>
          <w:szCs w:val="22"/>
        </w:rPr>
      </w:pPr>
      <w:r w:rsidRPr="78EC2AD6" w:rsidR="65275C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Bowlish</w:t>
      </w:r>
      <w:r w:rsidRPr="78EC2AD6" w:rsidR="65275C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Infant School </w:t>
      </w:r>
      <w:r>
        <w:tab/>
      </w:r>
      <w:r>
        <w:tab/>
      </w:r>
      <w:r w:rsidRPr="78EC2AD6" w:rsidR="443B56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Science</w:t>
      </w:r>
      <w:r w:rsidRPr="78EC2AD6" w:rsidR="65275C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curriculum design rationale</w:t>
      </w:r>
      <w:r w:rsidRPr="78EC2AD6" w:rsidR="6AFB3D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="6AFB3D36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7CC53383" wp14:anchorId="6C65409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4850" cy="533400"/>
            <wp:effectExtent l="0" t="0" r="0" b="0"/>
            <wp:wrapSquare wrapText="bothSides"/>
            <wp:docPr id="14451208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0589de711a44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xmlns:wp14="http://schemas.microsoft.com/office/word/2010/wordml" w:rsidP="78EC2AD6" wp14:paraId="6AE784C8" wp14:textId="54D2783E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our Science Curriculum we focus on providing opportunities to develop scientific curiosity, critical thinking, and an understanding of the world around </w:t>
      </w:r>
      <w:r w:rsidRPr="78EC2AD6" w:rsidR="478A0A4C">
        <w:rPr>
          <w:rFonts w:ascii="Aptos" w:hAnsi="Aptos" w:eastAsia="Aptos" w:cs="Aptos"/>
          <w:noProof w:val="0"/>
          <w:sz w:val="22"/>
          <w:szCs w:val="22"/>
          <w:lang w:val="en-US"/>
        </w:rPr>
        <w:t>us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. The curriculum is structured to ensure a balanced approach across the academic year, with each term focusing on different areas of science, while ensuring a connection to Earth Sciences through the study of seasonal changes</w:t>
      </w:r>
      <w:r w:rsidRPr="78EC2AD6" w:rsidR="46C8B13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as the year progresses. </w:t>
      </w:r>
    </w:p>
    <w:p w:rsidR="64EDD611" w:rsidP="78EC2AD6" w:rsidRDefault="64EDD611" w14:paraId="37EAC89A" w14:textId="6D2F269B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64EDD6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</w:t>
      </w:r>
      <w:r w:rsidRPr="78EC2AD6" w:rsidR="64EDD6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Bowlish</w:t>
      </w:r>
      <w:r w:rsidRPr="78EC2AD6" w:rsidR="64EDD6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Infant School, we ensure children understand which curriculum area they are learning about. In Science, we define it as:</w:t>
      </w:r>
    </w:p>
    <w:p w:rsidR="64EDD611" w:rsidP="78EC2AD6" w:rsidRDefault="64EDD611" w14:paraId="64D0FDE8" w14:textId="35F20C32">
      <w:pPr>
        <w:pStyle w:val="Normal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GB"/>
        </w:rPr>
      </w:pPr>
      <w:r w:rsidRPr="78EC2AD6" w:rsidR="64EDD61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‘...learning about the World around us</w:t>
      </w:r>
      <w:r w:rsidRPr="78EC2AD6" w:rsidR="765D98E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. We learn science because it helps us to understand the world around us. Science shows us how things work. It helps us ask questions and find answers. Science is like being a detective – looking for clues and solving mysteries about nature, animals, and even </w:t>
      </w:r>
      <w:r w:rsidRPr="78EC2AD6" w:rsidR="765D98E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ourselves</w:t>
      </w:r>
      <w:r w:rsidRPr="78EC2AD6" w:rsidR="765D98E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.’</w:t>
      </w:r>
    </w:p>
    <w:p xmlns:wp14="http://schemas.microsoft.com/office/word/2010/wordml" w:rsidP="78EC2AD6" wp14:paraId="7D8145D0" wp14:textId="3881834F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In the Autumn term, the focus is on materials.</w:t>
      </w:r>
      <w:r w:rsidRPr="78EC2AD6" w:rsidR="2C60923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Children will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explore the properties of everyday materials such as wood, metal, fabric, and plastic. Children will learn about how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different materials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are suited to different purposes based on their propertie</w:t>
      </w:r>
      <w:r w:rsidRPr="78EC2AD6" w:rsidR="42D7109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s. Each academic year begins with this area of scientific learning as it allows children to connect science subject knowledge to their everyday experiences. </w:t>
      </w:r>
    </w:p>
    <w:p xmlns:wp14="http://schemas.microsoft.com/office/word/2010/wordml" w:rsidP="78EC2AD6" wp14:paraId="706D5211" wp14:textId="3132C946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In the Spring term, t</w:t>
      </w:r>
      <w:r w:rsidRPr="78EC2AD6" w:rsidR="2657AEAD">
        <w:rPr>
          <w:rFonts w:ascii="Aptos" w:hAnsi="Aptos" w:eastAsia="Aptos" w:cs="Aptos"/>
          <w:noProof w:val="0"/>
          <w:sz w:val="22"/>
          <w:szCs w:val="22"/>
          <w:lang w:val="en-US"/>
        </w:rPr>
        <w:t>he children will learn about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animals, including humans. The curriculum explores the characteristics of animals, their basic needs for survival, and the life cycles of both animals and humans. Children will examine the diversity of animals,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comparing and contrasting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them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in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terms of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diet, habitat, and physical features. </w:t>
      </w:r>
      <w:r w:rsidRPr="78EC2AD6" w:rsidR="6CD63E1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During this term we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include a focus on the human body, its basic needs (food, water, air), and how we stay healthy.</w:t>
      </w:r>
    </w:p>
    <w:p xmlns:wp14="http://schemas.microsoft.com/office/word/2010/wordml" w:rsidP="78EC2AD6" wp14:paraId="57DAA76A" wp14:textId="0A7E9C7B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054CCC16">
        <w:rPr>
          <w:rFonts w:ascii="Aptos" w:hAnsi="Aptos" w:eastAsia="Aptos" w:cs="Aptos"/>
          <w:noProof w:val="0"/>
          <w:sz w:val="22"/>
          <w:szCs w:val="22"/>
          <w:lang w:val="en-US"/>
        </w:rPr>
        <w:t>I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 the Summer term </w:t>
      </w:r>
      <w:r w:rsidRPr="78EC2AD6" w:rsidR="7C6F6119">
        <w:rPr>
          <w:rFonts w:ascii="Aptos" w:hAnsi="Aptos" w:eastAsia="Aptos" w:cs="Aptos"/>
          <w:noProof w:val="0"/>
          <w:sz w:val="22"/>
          <w:szCs w:val="22"/>
          <w:lang w:val="en-US"/>
        </w:rPr>
        <w:t>we take advantage of the warmer weather and learn about plants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78EC2AD6" w:rsidR="0B7242F8">
        <w:rPr>
          <w:rFonts w:ascii="Aptos" w:hAnsi="Aptos" w:eastAsia="Aptos" w:cs="Aptos"/>
          <w:noProof w:val="0"/>
          <w:sz w:val="22"/>
          <w:szCs w:val="22"/>
          <w:lang w:val="en-US"/>
        </w:rPr>
        <w:t>C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hildren </w:t>
      </w:r>
      <w:r w:rsidRPr="78EC2AD6" w:rsidR="1CACE9C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will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explore the parts of a plant and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their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functions, as well as the conditions that plants need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in order to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grow and thrive. Children will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observe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investigate the life cycle of plants, from seed germination to flowering. Activities such as planting seeds, growing plants, and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observing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their changes over time encourage hands-on, experiential learning.</w:t>
      </w:r>
    </w:p>
    <w:p xmlns:wp14="http://schemas.microsoft.com/office/word/2010/wordml" w:rsidP="78EC2AD6" wp14:paraId="6C68F0D1" wp14:textId="6F5DCB9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To ensure a well-rounded scientific education, Earth Sciences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are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integrated throughout the academic year. By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observing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seasonal changes in the environment, children will learn how weather patterns and natural phenomena such as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temperature</w:t>
      </w:r>
      <w:r w:rsidRPr="78EC2AD6" w:rsidR="243A898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rainfall and sunlight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vary throughout the year.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By engaging with Earth Sciences on a continuous basis, children will understand that the Earth is a dynamic system and will develop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skills of scientific inquiry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as they make predictions, 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>observe</w:t>
      </w:r>
      <w:r w:rsidRPr="78EC2AD6" w:rsidR="12D147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changes, and discuss their findings.</w:t>
      </w:r>
      <w:r w:rsidRPr="78EC2AD6" w:rsidR="79DF45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They will develop an understanding of the cyclical nature of the world around them, making </w:t>
      </w:r>
      <w:r w:rsidRPr="78EC2AD6" w:rsidR="79DF4526">
        <w:rPr>
          <w:rFonts w:ascii="Aptos" w:hAnsi="Aptos" w:eastAsia="Aptos" w:cs="Aptos"/>
          <w:noProof w:val="0"/>
          <w:sz w:val="22"/>
          <w:szCs w:val="22"/>
          <w:lang w:val="en-US"/>
        </w:rPr>
        <w:t>the science</w:t>
      </w:r>
      <w:r w:rsidRPr="78EC2AD6" w:rsidR="79DF45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learning relevant to their daily lives. </w:t>
      </w:r>
    </w:p>
    <w:p xmlns:wp14="http://schemas.microsoft.com/office/word/2010/wordml" w:rsidP="78EC2AD6" wp14:paraId="2A5B36B5" wp14:textId="15176EE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8EC2AD6" w:rsidR="79DF452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Throughout the year </w:t>
      </w:r>
      <w:r w:rsidRPr="78EC2AD6" w:rsidR="4A348F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the children will also develop their understanding of the disciplinary knowledge that they need to be able to think like </w:t>
      </w:r>
      <w:r w:rsidRPr="78EC2AD6" w:rsidR="4A348FCF">
        <w:rPr>
          <w:rFonts w:ascii="Aptos" w:hAnsi="Aptos" w:eastAsia="Aptos" w:cs="Aptos"/>
          <w:noProof w:val="0"/>
          <w:sz w:val="22"/>
          <w:szCs w:val="22"/>
          <w:lang w:val="en-US"/>
        </w:rPr>
        <w:t>a scientist</w:t>
      </w:r>
      <w:r w:rsidRPr="78EC2AD6" w:rsidR="4A348F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The skills of asking questions, planning, </w:t>
      </w:r>
      <w:r w:rsidRPr="78EC2AD6" w:rsidR="7BABA58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using apparatus, </w:t>
      </w:r>
      <w:r w:rsidRPr="78EC2AD6" w:rsidR="7BABA587">
        <w:rPr>
          <w:rFonts w:ascii="Aptos" w:hAnsi="Aptos" w:eastAsia="Aptos" w:cs="Aptos"/>
          <w:noProof w:val="0"/>
          <w:sz w:val="22"/>
          <w:szCs w:val="22"/>
          <w:lang w:val="en-US"/>
        </w:rPr>
        <w:t>observing</w:t>
      </w:r>
      <w:r w:rsidRPr="78EC2AD6" w:rsidR="7BABA58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measuring and drawing conclusions will be introduced and returned to within each</w:t>
      </w:r>
      <w:r w:rsidRPr="78EC2AD6" w:rsidR="4DCF8F1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area of learning. There will be a progression of these skills as the children move from year 1 to year 2.</w:t>
      </w:r>
    </w:p>
    <w:p xmlns:wp14="http://schemas.microsoft.com/office/word/2010/wordml" w:rsidP="443B5601" wp14:paraId="5E5787A5" wp14:textId="150673A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b37e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5FA4A"/>
    <w:rsid w:val="04306CC3"/>
    <w:rsid w:val="054CCC16"/>
    <w:rsid w:val="0B7242F8"/>
    <w:rsid w:val="0FFEAB0E"/>
    <w:rsid w:val="106200B4"/>
    <w:rsid w:val="12D147B3"/>
    <w:rsid w:val="1610AF20"/>
    <w:rsid w:val="1610AF20"/>
    <w:rsid w:val="19B9C194"/>
    <w:rsid w:val="19DD58C1"/>
    <w:rsid w:val="1A39658D"/>
    <w:rsid w:val="1B89C1B6"/>
    <w:rsid w:val="1CACE9CB"/>
    <w:rsid w:val="23F9DF6E"/>
    <w:rsid w:val="243A8983"/>
    <w:rsid w:val="2657AEAD"/>
    <w:rsid w:val="267A8E12"/>
    <w:rsid w:val="2C609234"/>
    <w:rsid w:val="2CD2D08D"/>
    <w:rsid w:val="31567283"/>
    <w:rsid w:val="36FB5959"/>
    <w:rsid w:val="40869934"/>
    <w:rsid w:val="413A8E38"/>
    <w:rsid w:val="413A8E38"/>
    <w:rsid w:val="41EAAB72"/>
    <w:rsid w:val="41EAAB72"/>
    <w:rsid w:val="42D7109B"/>
    <w:rsid w:val="4421BF79"/>
    <w:rsid w:val="443B5601"/>
    <w:rsid w:val="44BBC85D"/>
    <w:rsid w:val="45F1F926"/>
    <w:rsid w:val="45F1F926"/>
    <w:rsid w:val="4658ACB9"/>
    <w:rsid w:val="46C8B130"/>
    <w:rsid w:val="478A0A4C"/>
    <w:rsid w:val="4A348FCF"/>
    <w:rsid w:val="4A84E6CE"/>
    <w:rsid w:val="4CE66042"/>
    <w:rsid w:val="4DCF8F1F"/>
    <w:rsid w:val="5515FA4A"/>
    <w:rsid w:val="5580E6D8"/>
    <w:rsid w:val="59554AC3"/>
    <w:rsid w:val="5EF81EB8"/>
    <w:rsid w:val="6061C521"/>
    <w:rsid w:val="64EDD611"/>
    <w:rsid w:val="65275C3B"/>
    <w:rsid w:val="6794F05C"/>
    <w:rsid w:val="6AFB3D36"/>
    <w:rsid w:val="6CD63E17"/>
    <w:rsid w:val="6EED5E88"/>
    <w:rsid w:val="715AE0E2"/>
    <w:rsid w:val="7406C9B2"/>
    <w:rsid w:val="7406C9B2"/>
    <w:rsid w:val="765D98E9"/>
    <w:rsid w:val="77F89174"/>
    <w:rsid w:val="78EC2AD6"/>
    <w:rsid w:val="79DF4526"/>
    <w:rsid w:val="7BABA587"/>
    <w:rsid w:val="7C6F6119"/>
    <w:rsid w:val="7D8A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FA4A"/>
  <w15:chartTrackingRefBased/>
  <w15:docId w15:val="{A8464304-79B3-4BC3-89BE-C2F6731AD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658ACB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f0589de711a4496" /><Relationship Type="http://schemas.openxmlformats.org/officeDocument/2006/relationships/numbering" Target="/word/numbering.xml" Id="R7fa5f613e98441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Kimberley Lloyd</dc:creator>
  <keywords/>
  <dc:description/>
  <lastModifiedBy>Kimberley Lloyd</lastModifiedBy>
  <revision>4</revision>
  <dcterms:created xsi:type="dcterms:W3CDTF">2025-02-10T14:09:31.8771661Z</dcterms:created>
  <dcterms:modified xsi:type="dcterms:W3CDTF">2025-07-06T13:36:38.1607965Z</dcterms:modified>
</coreProperties>
</file>